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384"/>
        <w:gridCol w:w="7229"/>
        <w:gridCol w:w="1276"/>
      </w:tblGrid>
      <w:tr w:rsidR="00F0641E" w:rsidRPr="00765538" w:rsidTr="00F0641E">
        <w:tc>
          <w:tcPr>
            <w:tcW w:w="1384" w:type="dxa"/>
            <w:shd w:val="clear" w:color="auto" w:fill="auto"/>
          </w:tcPr>
          <w:p w:rsidR="00F0641E" w:rsidRPr="00765538" w:rsidRDefault="00F0641E" w:rsidP="00F0641E">
            <w:pPr>
              <w:jc w:val="center"/>
              <w:rPr>
                <w:rFonts w:ascii="Calibri" w:hAnsi="Calibri" w:cs="Calibri"/>
              </w:rPr>
            </w:pPr>
          </w:p>
        </w:tc>
        <w:tc>
          <w:tcPr>
            <w:tcW w:w="7229" w:type="dxa"/>
            <w:shd w:val="clear" w:color="auto" w:fill="auto"/>
          </w:tcPr>
          <w:p w:rsidR="00F0641E" w:rsidRPr="00765538" w:rsidRDefault="00F0641E" w:rsidP="00F0641E">
            <w:pPr>
              <w:spacing w:line="276" w:lineRule="auto"/>
              <w:jc w:val="center"/>
              <w:rPr>
                <w:rFonts w:ascii="Calibri" w:hAnsi="Calibri" w:cs="Calibri"/>
                <w:b/>
                <w:sz w:val="28"/>
                <w:szCs w:val="28"/>
              </w:rPr>
            </w:pPr>
            <w:r>
              <w:rPr>
                <w:rFonts w:ascii="Calibri" w:hAnsi="Calibri" w:cs="Calibri"/>
                <w:b/>
                <w:sz w:val="28"/>
                <w:szCs w:val="28"/>
              </w:rPr>
              <w:t>Die Nacht im Haus des Laeca (Ergänzungstext zu T 13)</w:t>
            </w:r>
          </w:p>
          <w:p w:rsidR="00F0641E" w:rsidRPr="00765538" w:rsidRDefault="00F0641E" w:rsidP="00F0641E">
            <w:pPr>
              <w:spacing w:line="276" w:lineRule="auto"/>
              <w:jc w:val="center"/>
              <w:rPr>
                <w:rFonts w:ascii="Calibri" w:hAnsi="Calibri" w:cs="Calibri"/>
                <w:sz w:val="28"/>
                <w:szCs w:val="28"/>
              </w:rPr>
            </w:pPr>
            <w:r w:rsidRPr="00765538">
              <w:rPr>
                <w:rFonts w:ascii="Calibri" w:hAnsi="Calibri" w:cs="Calibri"/>
                <w:sz w:val="28"/>
                <w:szCs w:val="28"/>
              </w:rPr>
              <w:t xml:space="preserve"> (</w:t>
            </w:r>
            <w:r>
              <w:rPr>
                <w:rFonts w:ascii="Calibri" w:hAnsi="Calibri" w:cs="Calibri"/>
                <w:sz w:val="28"/>
                <w:szCs w:val="28"/>
              </w:rPr>
              <w:t>Sallust, Cat. 26,5 - 29,1</w:t>
            </w:r>
            <w:r w:rsidRPr="00765538">
              <w:rPr>
                <w:rFonts w:ascii="Calibri" w:hAnsi="Calibri" w:cs="Calibri"/>
                <w:sz w:val="28"/>
                <w:szCs w:val="28"/>
              </w:rPr>
              <w:t>)</w:t>
            </w:r>
          </w:p>
        </w:tc>
        <w:tc>
          <w:tcPr>
            <w:tcW w:w="1276" w:type="dxa"/>
            <w:shd w:val="clear" w:color="auto" w:fill="auto"/>
          </w:tcPr>
          <w:p w:rsidR="00F0641E" w:rsidRPr="00765538" w:rsidRDefault="00F0641E" w:rsidP="00F0641E">
            <w:pPr>
              <w:jc w:val="center"/>
              <w:rPr>
                <w:rFonts w:ascii="Calibri" w:hAnsi="Calibri" w:cs="Calibri"/>
              </w:rPr>
            </w:pPr>
          </w:p>
        </w:tc>
      </w:tr>
    </w:tbl>
    <w:p w:rsidR="00F0641E" w:rsidRPr="00765538" w:rsidRDefault="00F0641E" w:rsidP="00F0641E">
      <w:pPr>
        <w:rPr>
          <w:rFonts w:ascii="Calibri" w:hAnsi="Calibri" w:cs="Calibri"/>
        </w:rPr>
      </w:pPr>
    </w:p>
    <w:p w:rsidR="00F0641E" w:rsidRDefault="00F0641E" w:rsidP="00F0641E">
      <w:pPr>
        <w:rPr>
          <w:rFonts w:ascii="Arial" w:hAnsi="Arial"/>
          <w:i/>
          <w:sz w:val="22"/>
        </w:rPr>
      </w:pPr>
      <w:r>
        <w:rPr>
          <w:rFonts w:ascii="Calibri" w:hAnsi="Calibri" w:cs="Calibri"/>
          <w:bCs/>
          <w:i/>
          <w:iCs/>
          <w:sz w:val="20"/>
          <w:szCs w:val="20"/>
        </w:rPr>
        <w:t>In der Monographie des römischen Historikers Sallust lassen sich zahlreiche Unterschiede in Bezug auf die Darstellung der Ereignisse des Jahres 63 v. Chr. finden. Auffällig sind u.a. die unterschiedlichen Versionen der berühmten Nacht im Hause des Laeca bei Cicero (vgl. T 13) und Sallust (s.u.).</w:t>
      </w:r>
    </w:p>
    <w:p w:rsidR="00F0641E" w:rsidRPr="00886D66" w:rsidRDefault="00F0641E" w:rsidP="00F0641E">
      <w:pPr>
        <w:rPr>
          <w:rFonts w:ascii="Arial" w:hAnsi="Arial"/>
          <w:i/>
          <w:sz w:val="22"/>
        </w:rPr>
      </w:pPr>
    </w:p>
    <w:tbl>
      <w:tblPr>
        <w:tblW w:w="10314" w:type="dxa"/>
        <w:tblLook w:val="00A0" w:firstRow="1" w:lastRow="0" w:firstColumn="1" w:lastColumn="0" w:noHBand="0" w:noVBand="0"/>
      </w:tblPr>
      <w:tblGrid>
        <w:gridCol w:w="675"/>
        <w:gridCol w:w="6237"/>
        <w:gridCol w:w="3402"/>
      </w:tblGrid>
      <w:tr w:rsidR="00F0641E" w:rsidRPr="00F0641E" w:rsidTr="00F0641E">
        <w:tc>
          <w:tcPr>
            <w:tcW w:w="675" w:type="dxa"/>
            <w:shd w:val="clear" w:color="auto" w:fill="auto"/>
          </w:tcPr>
          <w:p w:rsidR="00F0641E" w:rsidRPr="00F0641E" w:rsidRDefault="00F0641E" w:rsidP="00F0641E">
            <w:pPr>
              <w:spacing w:line="456" w:lineRule="auto"/>
              <w:rPr>
                <w:rFonts w:ascii="Arial" w:hAnsi="Arial" w:cs="Calibri"/>
              </w:rPr>
            </w:pPr>
            <w:r w:rsidRPr="00F0641E">
              <w:rPr>
                <w:rFonts w:ascii="Arial" w:hAnsi="Arial" w:cs="Calibri"/>
              </w:rPr>
              <w:t>1</w:t>
            </w: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r w:rsidRPr="00F0641E">
              <w:rPr>
                <w:rFonts w:ascii="Arial" w:hAnsi="Arial" w:cs="Calibri"/>
              </w:rPr>
              <w:t>5</w:t>
            </w: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r w:rsidRPr="00F0641E">
              <w:rPr>
                <w:rFonts w:ascii="Arial" w:hAnsi="Arial" w:cs="Calibri"/>
              </w:rPr>
              <w:t>10</w:t>
            </w: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r w:rsidRPr="00F0641E">
              <w:rPr>
                <w:rFonts w:ascii="Arial" w:hAnsi="Arial" w:cs="Calibri"/>
              </w:rPr>
              <w:t>15</w:t>
            </w: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p>
          <w:p w:rsidR="00F0641E" w:rsidRPr="00F0641E" w:rsidRDefault="00F0641E" w:rsidP="00F0641E">
            <w:pPr>
              <w:spacing w:line="456" w:lineRule="auto"/>
              <w:rPr>
                <w:rFonts w:ascii="Arial" w:hAnsi="Arial" w:cs="Calibri"/>
              </w:rPr>
            </w:pPr>
            <w:r w:rsidRPr="00F0641E">
              <w:rPr>
                <w:rFonts w:ascii="Arial" w:hAnsi="Arial" w:cs="Calibri"/>
              </w:rPr>
              <w:t>20</w:t>
            </w:r>
          </w:p>
          <w:p w:rsidR="00F0641E" w:rsidRPr="00F0641E" w:rsidRDefault="00F0641E" w:rsidP="00F0641E">
            <w:pPr>
              <w:spacing w:line="360" w:lineRule="auto"/>
              <w:rPr>
                <w:rFonts w:ascii="Arial" w:hAnsi="Arial" w:cs="Calibri"/>
              </w:rPr>
            </w:pPr>
          </w:p>
          <w:p w:rsidR="00F0641E" w:rsidRPr="00F0641E" w:rsidRDefault="00F0641E" w:rsidP="00F0641E">
            <w:pPr>
              <w:spacing w:line="360" w:lineRule="auto"/>
              <w:rPr>
                <w:rFonts w:ascii="Arial" w:hAnsi="Arial" w:cs="Calibri"/>
              </w:rPr>
            </w:pPr>
          </w:p>
          <w:p w:rsidR="00F0641E" w:rsidRPr="00F0641E" w:rsidRDefault="00F0641E" w:rsidP="00F0641E">
            <w:pPr>
              <w:spacing w:line="360" w:lineRule="auto"/>
              <w:rPr>
                <w:rFonts w:ascii="Arial" w:hAnsi="Arial" w:cs="Calibri"/>
              </w:rPr>
            </w:pPr>
          </w:p>
          <w:p w:rsidR="00F0641E" w:rsidRPr="00F0641E" w:rsidRDefault="00F0641E" w:rsidP="00F0641E">
            <w:pPr>
              <w:spacing w:line="360" w:lineRule="auto"/>
              <w:rPr>
                <w:rFonts w:ascii="Arial" w:hAnsi="Arial" w:cs="Calibri"/>
              </w:rPr>
            </w:pPr>
          </w:p>
        </w:tc>
        <w:tc>
          <w:tcPr>
            <w:tcW w:w="6237" w:type="dxa"/>
            <w:shd w:val="clear" w:color="auto" w:fill="auto"/>
          </w:tcPr>
          <w:p w:rsidR="00F0641E" w:rsidRPr="00F0641E" w:rsidRDefault="00F0641E" w:rsidP="00F0641E">
            <w:pPr>
              <w:pStyle w:val="StandardWeb"/>
              <w:spacing w:line="456" w:lineRule="auto"/>
              <w:jc w:val="both"/>
              <w:rPr>
                <w:rFonts w:ascii="Arial" w:hAnsi="Arial" w:cs="Arial"/>
              </w:rPr>
            </w:pPr>
            <w:r w:rsidRPr="00F0641E">
              <w:rPr>
                <w:rFonts w:ascii="Arial" w:hAnsi="Arial" w:cs="Arial"/>
              </w:rPr>
              <w:t xml:space="preserve">Postquam dies </w:t>
            </w:r>
            <w:r w:rsidRPr="00F0641E">
              <w:rPr>
                <w:rFonts w:ascii="Arial" w:hAnsi="Arial" w:cs="Arial"/>
                <w:u w:val="single"/>
              </w:rPr>
              <w:t>comitiorum</w:t>
            </w:r>
            <w:r w:rsidRPr="00F0641E">
              <w:rPr>
                <w:rFonts w:ascii="Arial" w:hAnsi="Arial" w:cs="Arial"/>
              </w:rPr>
              <w:t xml:space="preserve"> venit et Catilinae neque </w:t>
            </w:r>
            <w:r w:rsidRPr="00F0641E">
              <w:rPr>
                <w:rFonts w:ascii="Arial" w:hAnsi="Arial" w:cs="Arial"/>
                <w:u w:val="single"/>
              </w:rPr>
              <w:t>petitio</w:t>
            </w:r>
            <w:r w:rsidRPr="00F0641E">
              <w:rPr>
                <w:rFonts w:ascii="Arial" w:hAnsi="Arial" w:cs="Arial"/>
              </w:rPr>
              <w:t xml:space="preserve"> neque insidiae, quas consulibus in </w:t>
            </w:r>
            <w:r w:rsidRPr="00F0641E">
              <w:rPr>
                <w:rFonts w:ascii="Arial" w:hAnsi="Arial" w:cs="Arial"/>
                <w:u w:val="single"/>
              </w:rPr>
              <w:t>campo</w:t>
            </w:r>
            <w:r w:rsidRPr="00F0641E">
              <w:rPr>
                <w:rFonts w:ascii="Arial" w:hAnsi="Arial" w:cs="Arial"/>
              </w:rPr>
              <w:t xml:space="preserve"> fecerat, </w:t>
            </w:r>
            <w:r w:rsidRPr="00F0641E">
              <w:rPr>
                <w:rFonts w:ascii="Arial" w:hAnsi="Arial" w:cs="Arial"/>
                <w:u w:val="single"/>
              </w:rPr>
              <w:t>prospere cessere</w:t>
            </w:r>
            <w:r w:rsidRPr="00F0641E">
              <w:rPr>
                <w:rFonts w:ascii="Arial" w:hAnsi="Arial" w:cs="Arial"/>
              </w:rPr>
              <w:t xml:space="preserve">, constituit bellum facere et extrema omnia experiri, quoniam, quae occulte temptaverat, </w:t>
            </w:r>
            <w:r w:rsidRPr="00F0641E">
              <w:rPr>
                <w:rFonts w:ascii="Arial" w:hAnsi="Arial" w:cs="Arial"/>
                <w:u w:val="single"/>
              </w:rPr>
              <w:t>aspera foedaque</w:t>
            </w:r>
            <w:r w:rsidRPr="00F0641E">
              <w:rPr>
                <w:rFonts w:ascii="Arial" w:hAnsi="Arial" w:cs="Arial"/>
              </w:rPr>
              <w:t xml:space="preserve"> evenerant. </w:t>
            </w:r>
            <w:bookmarkStart w:id="0" w:name="27"/>
            <w:bookmarkEnd w:id="0"/>
          </w:p>
          <w:p w:rsidR="00F0641E" w:rsidRPr="00F0641E" w:rsidRDefault="00F0641E" w:rsidP="00F0641E">
            <w:pPr>
              <w:pStyle w:val="StandardWeb"/>
              <w:spacing w:line="456" w:lineRule="auto"/>
              <w:jc w:val="both"/>
              <w:rPr>
                <w:rFonts w:ascii="Arial" w:hAnsi="Arial" w:cs="Arial"/>
              </w:rPr>
            </w:pPr>
            <w:r w:rsidRPr="00F0641E">
              <w:rPr>
                <w:rFonts w:ascii="Arial" w:hAnsi="Arial" w:cs="Arial"/>
              </w:rPr>
              <w:t xml:space="preserve">Igitur C. Manlium </w:t>
            </w:r>
            <w:r w:rsidRPr="00F0641E">
              <w:rPr>
                <w:rFonts w:ascii="Arial" w:hAnsi="Arial" w:cs="Arial"/>
                <w:u w:val="single"/>
              </w:rPr>
              <w:t>Faesulas</w:t>
            </w:r>
            <w:r w:rsidRPr="00F0641E">
              <w:rPr>
                <w:rFonts w:ascii="Arial" w:hAnsi="Arial" w:cs="Arial"/>
              </w:rPr>
              <w:t xml:space="preserve"> atque in eam partem </w:t>
            </w:r>
            <w:r w:rsidRPr="00F0641E">
              <w:rPr>
                <w:rFonts w:ascii="Arial" w:hAnsi="Arial" w:cs="Arial"/>
                <w:u w:val="single"/>
              </w:rPr>
              <w:t>Etruriae</w:t>
            </w:r>
            <w:r w:rsidRPr="00F0641E">
              <w:rPr>
                <w:rFonts w:ascii="Arial" w:hAnsi="Arial" w:cs="Arial"/>
              </w:rPr>
              <w:t xml:space="preserve">, </w:t>
            </w:r>
            <w:r w:rsidRPr="00F0641E">
              <w:rPr>
                <w:rFonts w:ascii="Arial" w:hAnsi="Arial" w:cs="Arial"/>
                <w:u w:val="single"/>
              </w:rPr>
              <w:t>Septimium quendam Camertem</w:t>
            </w:r>
            <w:r w:rsidRPr="00F0641E">
              <w:rPr>
                <w:rFonts w:ascii="Arial" w:hAnsi="Arial" w:cs="Arial"/>
              </w:rPr>
              <w:t xml:space="preserve"> in </w:t>
            </w:r>
            <w:r w:rsidRPr="00F0641E">
              <w:rPr>
                <w:rFonts w:ascii="Arial" w:hAnsi="Arial" w:cs="Arial"/>
                <w:u w:val="single"/>
              </w:rPr>
              <w:t>agrum Picenum</w:t>
            </w:r>
            <w:r w:rsidRPr="00F0641E">
              <w:rPr>
                <w:rFonts w:ascii="Arial" w:hAnsi="Arial" w:cs="Arial"/>
              </w:rPr>
              <w:t xml:space="preserve">, C. Iulium in </w:t>
            </w:r>
            <w:r w:rsidRPr="00F0641E">
              <w:rPr>
                <w:rFonts w:ascii="Arial" w:hAnsi="Arial" w:cs="Arial"/>
                <w:u w:val="single"/>
              </w:rPr>
              <w:t>Apuliam</w:t>
            </w:r>
            <w:r w:rsidRPr="00F0641E">
              <w:rPr>
                <w:rFonts w:ascii="Arial" w:hAnsi="Arial" w:cs="Arial"/>
              </w:rPr>
              <w:t xml:space="preserve"> dimisit, praeterea </w:t>
            </w:r>
            <w:r w:rsidRPr="00F0641E">
              <w:rPr>
                <w:rFonts w:ascii="Arial" w:hAnsi="Arial" w:cs="Arial"/>
                <w:u w:val="single"/>
              </w:rPr>
              <w:t>alium alio</w:t>
            </w:r>
            <w:r w:rsidRPr="00F0641E">
              <w:rPr>
                <w:rFonts w:ascii="Arial" w:hAnsi="Arial" w:cs="Arial"/>
              </w:rPr>
              <w:t xml:space="preserve">, </w:t>
            </w:r>
            <w:r w:rsidRPr="00F0641E">
              <w:rPr>
                <w:rFonts w:ascii="Arial" w:hAnsi="Arial" w:cs="Arial"/>
                <w:u w:val="single"/>
              </w:rPr>
              <w:t>quem</w:t>
            </w:r>
            <w:r w:rsidRPr="00F0641E">
              <w:rPr>
                <w:rFonts w:ascii="Arial" w:hAnsi="Arial" w:cs="Arial"/>
              </w:rPr>
              <w:t xml:space="preserve"> ubique opportunum sibi </w:t>
            </w:r>
            <w:r w:rsidRPr="00F0641E">
              <w:rPr>
                <w:rFonts w:ascii="Arial" w:hAnsi="Arial" w:cs="Arial"/>
                <w:u w:val="single"/>
              </w:rPr>
              <w:t>fore</w:t>
            </w:r>
            <w:r w:rsidRPr="00F0641E">
              <w:rPr>
                <w:rFonts w:ascii="Arial" w:hAnsi="Arial" w:cs="Arial"/>
              </w:rPr>
              <w:t xml:space="preserve"> </w:t>
            </w:r>
            <w:r w:rsidRPr="00F0641E">
              <w:rPr>
                <w:rFonts w:ascii="Arial" w:hAnsi="Arial" w:cs="Arial"/>
                <w:u w:val="single"/>
              </w:rPr>
              <w:t>credebat</w:t>
            </w:r>
            <w:r w:rsidRPr="00F0641E">
              <w:rPr>
                <w:rFonts w:ascii="Arial" w:hAnsi="Arial" w:cs="Arial"/>
              </w:rPr>
              <w:t xml:space="preserve">. </w:t>
            </w:r>
          </w:p>
          <w:p w:rsidR="00F0641E" w:rsidRPr="00F0641E" w:rsidRDefault="00F0641E" w:rsidP="00F0641E">
            <w:pPr>
              <w:pStyle w:val="StandardWeb"/>
              <w:spacing w:line="456" w:lineRule="auto"/>
              <w:jc w:val="both"/>
              <w:rPr>
                <w:rFonts w:ascii="Arial" w:hAnsi="Arial" w:cs="Arial"/>
              </w:rPr>
            </w:pPr>
            <w:r w:rsidRPr="00F0641E">
              <w:rPr>
                <w:rFonts w:ascii="Arial" w:hAnsi="Arial" w:cs="Arial"/>
              </w:rPr>
              <w:t xml:space="preserve">Interea Romae multa simul </w:t>
            </w:r>
            <w:r w:rsidRPr="00F0641E">
              <w:rPr>
                <w:rFonts w:ascii="Arial" w:hAnsi="Arial" w:cs="Arial"/>
                <w:u w:val="single"/>
              </w:rPr>
              <w:t>moliri</w:t>
            </w:r>
            <w:r w:rsidRPr="00F0641E">
              <w:rPr>
                <w:rFonts w:ascii="Arial" w:hAnsi="Arial" w:cs="Arial"/>
              </w:rPr>
              <w:t xml:space="preserve">: consulibus insidias </w:t>
            </w:r>
            <w:r w:rsidRPr="00F0641E">
              <w:rPr>
                <w:rFonts w:ascii="Arial" w:hAnsi="Arial" w:cs="Arial"/>
                <w:u w:val="single"/>
              </w:rPr>
              <w:t>tendere</w:t>
            </w:r>
            <w:r w:rsidRPr="00F0641E">
              <w:rPr>
                <w:rFonts w:ascii="Arial" w:hAnsi="Arial" w:cs="Arial"/>
              </w:rPr>
              <w:t xml:space="preserve">, parare incendia, opportuna loca armatis hominibus </w:t>
            </w:r>
            <w:r w:rsidRPr="00F0641E">
              <w:rPr>
                <w:rFonts w:ascii="Arial" w:hAnsi="Arial" w:cs="Arial"/>
                <w:u w:val="single"/>
              </w:rPr>
              <w:t>obsidere</w:t>
            </w:r>
            <w:r w:rsidRPr="00F0641E">
              <w:rPr>
                <w:rFonts w:ascii="Arial" w:hAnsi="Arial" w:cs="Arial"/>
              </w:rPr>
              <w:t xml:space="preserve">; ipse cum telo esse, item alios iubere, hortari, </w:t>
            </w:r>
            <w:r w:rsidRPr="00F0641E">
              <w:rPr>
                <w:rFonts w:ascii="Arial" w:hAnsi="Arial" w:cs="Arial"/>
                <w:u w:val="single"/>
              </w:rPr>
              <w:t>uti</w:t>
            </w:r>
            <w:r w:rsidRPr="00F0641E">
              <w:rPr>
                <w:rFonts w:ascii="Arial" w:hAnsi="Arial" w:cs="Arial"/>
              </w:rPr>
              <w:t xml:space="preserve"> semper </w:t>
            </w:r>
            <w:r w:rsidRPr="00F0641E">
              <w:rPr>
                <w:rFonts w:ascii="Arial" w:hAnsi="Arial" w:cs="Arial"/>
                <w:u w:val="single"/>
              </w:rPr>
              <w:t>intenti</w:t>
            </w:r>
            <w:r w:rsidRPr="00F0641E">
              <w:rPr>
                <w:rFonts w:ascii="Arial" w:hAnsi="Arial" w:cs="Arial"/>
              </w:rPr>
              <w:t xml:space="preserve"> paratique essent; </w:t>
            </w:r>
            <w:r w:rsidRPr="00F0641E">
              <w:rPr>
                <w:rFonts w:ascii="Arial" w:hAnsi="Arial" w:cs="Arial"/>
                <w:u w:val="single"/>
              </w:rPr>
              <w:t>dies noctisque</w:t>
            </w:r>
            <w:r w:rsidRPr="00F0641E">
              <w:rPr>
                <w:rFonts w:ascii="Arial" w:hAnsi="Arial" w:cs="Arial"/>
              </w:rPr>
              <w:t xml:space="preserve"> </w:t>
            </w:r>
            <w:r w:rsidRPr="00F0641E">
              <w:rPr>
                <w:rFonts w:ascii="Arial" w:hAnsi="Arial" w:cs="Arial"/>
                <w:u w:val="single"/>
              </w:rPr>
              <w:t>festinare</w:t>
            </w:r>
            <w:r w:rsidRPr="00F0641E">
              <w:rPr>
                <w:rFonts w:ascii="Arial" w:hAnsi="Arial" w:cs="Arial"/>
              </w:rPr>
              <w:t xml:space="preserve">, </w:t>
            </w:r>
            <w:r w:rsidRPr="00F0641E">
              <w:rPr>
                <w:rFonts w:ascii="Arial" w:hAnsi="Arial" w:cs="Arial"/>
                <w:u w:val="single"/>
              </w:rPr>
              <w:t>vigilare</w:t>
            </w:r>
            <w:r w:rsidRPr="00F0641E">
              <w:rPr>
                <w:rFonts w:ascii="Arial" w:hAnsi="Arial" w:cs="Arial"/>
              </w:rPr>
              <w:t xml:space="preserve">, neque </w:t>
            </w:r>
            <w:r w:rsidRPr="00F0641E">
              <w:rPr>
                <w:rFonts w:ascii="Arial" w:hAnsi="Arial" w:cs="Arial"/>
                <w:u w:val="single"/>
              </w:rPr>
              <w:t>insomniis</w:t>
            </w:r>
            <w:r w:rsidRPr="00F0641E">
              <w:rPr>
                <w:rFonts w:ascii="Arial" w:hAnsi="Arial" w:cs="Arial"/>
              </w:rPr>
              <w:t xml:space="preserve"> neque labore </w:t>
            </w:r>
            <w:r w:rsidRPr="00F0641E">
              <w:rPr>
                <w:rFonts w:ascii="Arial" w:hAnsi="Arial" w:cs="Arial"/>
                <w:u w:val="single"/>
              </w:rPr>
              <w:t>fatigari</w:t>
            </w:r>
            <w:r w:rsidRPr="00F0641E">
              <w:rPr>
                <w:rFonts w:ascii="Arial" w:hAnsi="Arial" w:cs="Arial"/>
              </w:rPr>
              <w:t xml:space="preserve">. Postremo, ubi multa agitanti </w:t>
            </w:r>
            <w:r w:rsidRPr="00F0641E">
              <w:rPr>
                <w:rFonts w:ascii="Arial" w:hAnsi="Arial" w:cs="Arial"/>
                <w:u w:val="single"/>
              </w:rPr>
              <w:t>nihil procedit</w:t>
            </w:r>
            <w:r w:rsidRPr="00F0641E">
              <w:rPr>
                <w:rFonts w:ascii="Arial" w:hAnsi="Arial" w:cs="Arial"/>
              </w:rPr>
              <w:t xml:space="preserve">, rursus </w:t>
            </w:r>
            <w:r w:rsidRPr="00F0641E">
              <w:rPr>
                <w:rFonts w:ascii="Arial" w:hAnsi="Arial" w:cs="Arial"/>
                <w:u w:val="single"/>
              </w:rPr>
              <w:t>intempesta</w:t>
            </w:r>
            <w:r w:rsidRPr="00F0641E">
              <w:rPr>
                <w:rFonts w:ascii="Arial" w:hAnsi="Arial" w:cs="Arial"/>
              </w:rPr>
              <w:t xml:space="preserve"> nocte coniurationis principes convocat per M. Porcium Laecam, </w:t>
            </w:r>
            <w:r w:rsidRPr="00F0641E">
              <w:rPr>
                <w:rFonts w:ascii="Arial" w:hAnsi="Arial" w:cs="Arial"/>
                <w:u w:val="single"/>
              </w:rPr>
              <w:t>ibique</w:t>
            </w:r>
            <w:r w:rsidRPr="00F0641E">
              <w:rPr>
                <w:rFonts w:ascii="Arial" w:hAnsi="Arial" w:cs="Arial"/>
              </w:rPr>
              <w:t xml:space="preserve"> multa de </w:t>
            </w:r>
            <w:r w:rsidRPr="00F0641E">
              <w:rPr>
                <w:rFonts w:ascii="Arial" w:hAnsi="Arial" w:cs="Arial"/>
                <w:u w:val="single"/>
              </w:rPr>
              <w:t>ignavia</w:t>
            </w:r>
            <w:r w:rsidRPr="00F0641E">
              <w:rPr>
                <w:rFonts w:ascii="Arial" w:hAnsi="Arial" w:cs="Arial"/>
              </w:rPr>
              <w:t xml:space="preserve"> eorum questus docet se Manlium </w:t>
            </w:r>
            <w:r w:rsidRPr="00F0641E">
              <w:rPr>
                <w:rFonts w:ascii="Arial" w:hAnsi="Arial" w:cs="Arial"/>
                <w:u w:val="single"/>
              </w:rPr>
              <w:t>praemisisse</w:t>
            </w:r>
            <w:r w:rsidRPr="00F0641E">
              <w:rPr>
                <w:rFonts w:ascii="Arial" w:hAnsi="Arial" w:cs="Arial"/>
              </w:rPr>
              <w:t xml:space="preserve"> ad eam multitudinem, quam ad </w:t>
            </w:r>
            <w:r w:rsidRPr="00F0641E">
              <w:rPr>
                <w:rFonts w:ascii="Arial" w:hAnsi="Arial" w:cs="Arial"/>
                <w:u w:val="single"/>
              </w:rPr>
              <w:t>capiunda</w:t>
            </w:r>
            <w:r w:rsidRPr="00F0641E">
              <w:rPr>
                <w:rFonts w:ascii="Arial" w:hAnsi="Arial" w:cs="Arial"/>
              </w:rPr>
              <w:t xml:space="preserve"> arma paraverat, item alios in alia loca opportuna, qui initium belli facerent, seque ad exercitum proficisci cupere, si prius Ciceronem </w:t>
            </w:r>
            <w:r w:rsidRPr="00F0641E">
              <w:rPr>
                <w:rFonts w:ascii="Arial" w:hAnsi="Arial" w:cs="Arial"/>
                <w:u w:val="single"/>
              </w:rPr>
              <w:t>oppressisset</w:t>
            </w:r>
            <w:r w:rsidRPr="00F0641E">
              <w:rPr>
                <w:rFonts w:ascii="Arial" w:hAnsi="Arial" w:cs="Arial"/>
              </w:rPr>
              <w:t xml:space="preserve">; eum suis consiliis multum </w:t>
            </w:r>
            <w:r w:rsidRPr="00F0641E">
              <w:rPr>
                <w:rFonts w:ascii="Arial" w:hAnsi="Arial" w:cs="Arial"/>
                <w:u w:val="single"/>
              </w:rPr>
              <w:t>officere</w:t>
            </w:r>
            <w:r w:rsidRPr="00F0641E">
              <w:rPr>
                <w:rFonts w:ascii="Arial" w:hAnsi="Arial" w:cs="Arial"/>
              </w:rPr>
              <w:t xml:space="preserve">. </w:t>
            </w:r>
          </w:p>
          <w:p w:rsidR="00F0641E" w:rsidRPr="00F0641E" w:rsidRDefault="00F0641E" w:rsidP="00F0641E">
            <w:pPr>
              <w:spacing w:line="360" w:lineRule="auto"/>
              <w:jc w:val="both"/>
              <w:rPr>
                <w:rFonts w:ascii="Arial" w:hAnsi="Arial" w:cs="Arial"/>
              </w:rPr>
            </w:pPr>
            <w:bookmarkStart w:id="1" w:name="28"/>
            <w:bookmarkEnd w:id="1"/>
            <w:r>
              <w:rPr>
                <w:rFonts w:ascii="Arial" w:hAnsi="Arial" w:cs="Arial"/>
              </w:rPr>
              <w:lastRenderedPageBreak/>
              <w:t>  </w:t>
            </w:r>
          </w:p>
          <w:p w:rsidR="00F0641E" w:rsidRPr="00F0641E" w:rsidRDefault="00F0641E" w:rsidP="00F0641E">
            <w:pPr>
              <w:spacing w:line="360" w:lineRule="auto"/>
              <w:jc w:val="both"/>
              <w:rPr>
                <w:rFonts w:ascii="Arial" w:hAnsi="Arial" w:cs="Calibri"/>
                <w:lang w:val="it-IT"/>
              </w:rPr>
            </w:pPr>
          </w:p>
        </w:tc>
        <w:tc>
          <w:tcPr>
            <w:tcW w:w="3402" w:type="dxa"/>
            <w:shd w:val="clear" w:color="auto" w:fill="auto"/>
          </w:tcPr>
          <w:p w:rsidR="00F0641E" w:rsidRPr="00F0641E" w:rsidRDefault="00F0641E" w:rsidP="00F0641E">
            <w:pPr>
              <w:pStyle w:val="Tabelleninhalt"/>
              <w:rPr>
                <w:sz w:val="22"/>
                <w:szCs w:val="22"/>
              </w:rPr>
            </w:pPr>
            <w:r w:rsidRPr="00F0641E">
              <w:rPr>
                <w:b/>
                <w:sz w:val="22"/>
                <w:szCs w:val="22"/>
              </w:rPr>
              <w:lastRenderedPageBreak/>
              <w:t xml:space="preserve">comitia, -orum n. Pl.  </w:t>
            </w:r>
            <w:r w:rsidRPr="00F0641E">
              <w:rPr>
                <w:sz w:val="22"/>
                <w:szCs w:val="22"/>
              </w:rPr>
              <w:t>Konsulwahlen</w:t>
            </w:r>
          </w:p>
          <w:p w:rsidR="00F0641E" w:rsidRPr="00F0641E" w:rsidRDefault="00F0641E" w:rsidP="00F0641E">
            <w:pPr>
              <w:pStyle w:val="Tabelleninhalt"/>
              <w:rPr>
                <w:sz w:val="22"/>
                <w:szCs w:val="22"/>
              </w:rPr>
            </w:pPr>
            <w:r w:rsidRPr="00F0641E">
              <w:rPr>
                <w:b/>
                <w:sz w:val="22"/>
                <w:szCs w:val="22"/>
              </w:rPr>
              <w:t xml:space="preserve">petitio, -onis f. </w:t>
            </w:r>
            <w:r w:rsidRPr="00F0641E">
              <w:rPr>
                <w:sz w:val="22"/>
                <w:szCs w:val="22"/>
              </w:rPr>
              <w:t xml:space="preserve">Kandidatur  </w:t>
            </w:r>
            <w:r w:rsidRPr="00F0641E">
              <w:rPr>
                <w:b/>
                <w:sz w:val="22"/>
                <w:szCs w:val="22"/>
              </w:rPr>
              <w:t xml:space="preserve">campus </w:t>
            </w:r>
            <w:r w:rsidRPr="00F0641E">
              <w:rPr>
                <w:sz w:val="22"/>
                <w:szCs w:val="22"/>
              </w:rPr>
              <w:t>h.: Marsfeld</w:t>
            </w:r>
          </w:p>
          <w:p w:rsidR="00F0641E" w:rsidRPr="00F0641E" w:rsidRDefault="00F0641E" w:rsidP="00F0641E">
            <w:pPr>
              <w:pStyle w:val="Tabelleninhalt"/>
              <w:rPr>
                <w:sz w:val="22"/>
                <w:szCs w:val="22"/>
              </w:rPr>
            </w:pPr>
            <w:r w:rsidRPr="00F0641E">
              <w:rPr>
                <w:b/>
                <w:bCs/>
                <w:sz w:val="22"/>
                <w:szCs w:val="22"/>
              </w:rPr>
              <w:t xml:space="preserve">prospere cedere  </w:t>
            </w:r>
            <w:r w:rsidRPr="00F0641E">
              <w:rPr>
                <w:sz w:val="22"/>
                <w:szCs w:val="22"/>
              </w:rPr>
              <w:t>erfolgreich ausgehen  (h: 3. Pl. Ind. Perf. akt.)</w:t>
            </w:r>
          </w:p>
          <w:p w:rsidR="00F0641E" w:rsidRPr="00F0641E" w:rsidRDefault="00F0641E" w:rsidP="00F0641E">
            <w:pPr>
              <w:pStyle w:val="Tabelleninhalt"/>
              <w:rPr>
                <w:sz w:val="22"/>
                <w:szCs w:val="22"/>
              </w:rPr>
            </w:pPr>
          </w:p>
          <w:p w:rsidR="00F0641E" w:rsidRPr="00F0641E" w:rsidRDefault="00F0641E" w:rsidP="00F0641E">
            <w:pPr>
              <w:pStyle w:val="Tabelleninhalt"/>
              <w:rPr>
                <w:sz w:val="22"/>
                <w:szCs w:val="22"/>
              </w:rPr>
            </w:pPr>
            <w:r w:rsidRPr="00F0641E">
              <w:rPr>
                <w:b/>
                <w:bCs/>
                <w:sz w:val="22"/>
                <w:szCs w:val="22"/>
              </w:rPr>
              <w:t xml:space="preserve">aspera foedaque  </w:t>
            </w:r>
            <w:r w:rsidRPr="00F0641E">
              <w:rPr>
                <w:sz w:val="22"/>
                <w:szCs w:val="22"/>
              </w:rPr>
              <w:t xml:space="preserve">kläglich und schimpflich </w:t>
            </w:r>
          </w:p>
          <w:p w:rsidR="00F0641E" w:rsidRPr="00F0641E" w:rsidRDefault="00F0641E" w:rsidP="00F0641E">
            <w:pPr>
              <w:pStyle w:val="Tabelleninhalt"/>
              <w:rPr>
                <w:sz w:val="22"/>
                <w:szCs w:val="22"/>
              </w:rPr>
            </w:pPr>
          </w:p>
          <w:p w:rsidR="00F0641E" w:rsidRPr="00F0641E" w:rsidRDefault="00F0641E" w:rsidP="00F0641E">
            <w:pPr>
              <w:pStyle w:val="Tabelleninhalt"/>
              <w:rPr>
                <w:rFonts w:cs="Arial"/>
                <w:sz w:val="22"/>
                <w:szCs w:val="22"/>
              </w:rPr>
            </w:pPr>
            <w:r w:rsidRPr="00F0641E">
              <w:rPr>
                <w:rFonts w:cs="Arial"/>
                <w:b/>
                <w:sz w:val="22"/>
                <w:szCs w:val="22"/>
              </w:rPr>
              <w:t xml:space="preserve">Faesulae </w:t>
            </w:r>
            <w:r w:rsidRPr="00F0641E">
              <w:rPr>
                <w:rFonts w:cs="Arial"/>
                <w:sz w:val="22"/>
                <w:szCs w:val="22"/>
              </w:rPr>
              <w:t xml:space="preserve">Fiesole: </w:t>
            </w:r>
            <w:r w:rsidRPr="00F0641E">
              <w:rPr>
                <w:rFonts w:cs="Arial"/>
                <w:b/>
                <w:sz w:val="22"/>
                <w:szCs w:val="22"/>
              </w:rPr>
              <w:t xml:space="preserve"> </w:t>
            </w:r>
            <w:r w:rsidRPr="00F0641E">
              <w:rPr>
                <w:rFonts w:cs="Arial"/>
                <w:sz w:val="22"/>
                <w:szCs w:val="22"/>
              </w:rPr>
              <w:t xml:space="preserve">Stadt in der Nähe von Florenz  </w:t>
            </w:r>
            <w:r w:rsidRPr="00F0641E">
              <w:rPr>
                <w:rFonts w:cs="Arial"/>
                <w:b/>
                <w:bCs/>
                <w:sz w:val="22"/>
                <w:szCs w:val="22"/>
              </w:rPr>
              <w:t>Etruria</w:t>
            </w:r>
            <w:r w:rsidRPr="00F0641E">
              <w:rPr>
                <w:rFonts w:cs="Arial"/>
                <w:sz w:val="22"/>
                <w:szCs w:val="22"/>
              </w:rPr>
              <w:t xml:space="preserve">  Etrurien:  Siedlungsgebiet der Etrusker </w:t>
            </w:r>
            <w:r w:rsidRPr="00F0641E">
              <w:rPr>
                <w:rFonts w:cs="Arial"/>
                <w:b/>
                <w:sz w:val="22"/>
                <w:szCs w:val="22"/>
              </w:rPr>
              <w:t xml:space="preserve">quidam Septimius Camers  </w:t>
            </w:r>
            <w:r w:rsidRPr="00F0641E">
              <w:rPr>
                <w:rFonts w:cs="Arial"/>
                <w:sz w:val="22"/>
                <w:szCs w:val="22"/>
              </w:rPr>
              <w:t xml:space="preserve">ein gewisser Septimius aus Camerinum  </w:t>
            </w:r>
            <w:r w:rsidRPr="00F0641E">
              <w:rPr>
                <w:rFonts w:cs="Arial"/>
                <w:b/>
                <w:sz w:val="22"/>
                <w:szCs w:val="22"/>
              </w:rPr>
              <w:t xml:space="preserve">ager Picenus  </w:t>
            </w:r>
            <w:r w:rsidRPr="00F0641E">
              <w:rPr>
                <w:rFonts w:cs="Arial"/>
                <w:sz w:val="22"/>
                <w:szCs w:val="22"/>
              </w:rPr>
              <w:t xml:space="preserve">Pikenerland  </w:t>
            </w:r>
            <w:r w:rsidRPr="00F0641E">
              <w:rPr>
                <w:rFonts w:cs="Arial"/>
                <w:b/>
                <w:sz w:val="22"/>
                <w:szCs w:val="22"/>
              </w:rPr>
              <w:t xml:space="preserve">Apulia  </w:t>
            </w:r>
            <w:r w:rsidRPr="00F0641E">
              <w:rPr>
                <w:rFonts w:cs="Arial"/>
                <w:sz w:val="22"/>
                <w:szCs w:val="22"/>
              </w:rPr>
              <w:t>Apulien (Südosten Italiens)</w:t>
            </w:r>
          </w:p>
          <w:p w:rsidR="00F0641E" w:rsidRPr="00F0641E" w:rsidRDefault="00F0641E" w:rsidP="00F0641E">
            <w:pPr>
              <w:pStyle w:val="Tabelleninhalt"/>
              <w:rPr>
                <w:rFonts w:cs="Arial"/>
                <w:sz w:val="22"/>
                <w:szCs w:val="22"/>
              </w:rPr>
            </w:pPr>
            <w:r w:rsidRPr="00F0641E">
              <w:rPr>
                <w:rFonts w:cs="Arial"/>
                <w:b/>
                <w:sz w:val="22"/>
                <w:szCs w:val="22"/>
              </w:rPr>
              <w:t xml:space="preserve">alius alio  </w:t>
            </w:r>
            <w:r w:rsidRPr="00F0641E">
              <w:rPr>
                <w:rFonts w:cs="Arial"/>
                <w:sz w:val="22"/>
                <w:szCs w:val="22"/>
              </w:rPr>
              <w:t xml:space="preserve">der eine hierhin, der andere dorthin  </w:t>
            </w:r>
            <w:r w:rsidRPr="00F0641E">
              <w:rPr>
                <w:rFonts w:cs="Arial"/>
                <w:b/>
                <w:sz w:val="22"/>
                <w:szCs w:val="22"/>
              </w:rPr>
              <w:t xml:space="preserve">quem...credebat  </w:t>
            </w:r>
            <w:r w:rsidRPr="00F0641E">
              <w:rPr>
                <w:rFonts w:cs="Arial"/>
                <w:sz w:val="22"/>
                <w:szCs w:val="22"/>
              </w:rPr>
              <w:t xml:space="preserve">rel. Verschränkung: von dem er glaubte, dass er ... sein werde </w:t>
            </w:r>
          </w:p>
          <w:p w:rsidR="00F0641E" w:rsidRPr="00F0641E" w:rsidRDefault="00F0641E" w:rsidP="00F0641E">
            <w:pPr>
              <w:pStyle w:val="Tabelleninhalt"/>
              <w:rPr>
                <w:rFonts w:cs="Arial"/>
                <w:sz w:val="22"/>
                <w:szCs w:val="22"/>
              </w:rPr>
            </w:pPr>
            <w:r w:rsidRPr="00F0641E">
              <w:rPr>
                <w:rFonts w:cs="Arial"/>
                <w:b/>
                <w:sz w:val="22"/>
                <w:szCs w:val="22"/>
              </w:rPr>
              <w:t xml:space="preserve">moliriri </w:t>
            </w:r>
            <w:r w:rsidRPr="00F0641E">
              <w:rPr>
                <w:rFonts w:cs="Arial"/>
                <w:sz w:val="22"/>
                <w:szCs w:val="22"/>
              </w:rPr>
              <w:t xml:space="preserve">= molitur  </w:t>
            </w:r>
            <w:r w:rsidRPr="00F0641E">
              <w:rPr>
                <w:rFonts w:cs="Arial"/>
                <w:b/>
                <w:sz w:val="22"/>
                <w:szCs w:val="22"/>
              </w:rPr>
              <w:t xml:space="preserve">tendere </w:t>
            </w:r>
            <w:r w:rsidRPr="00F0641E">
              <w:rPr>
                <w:rFonts w:cs="Times New Roman"/>
                <w:b/>
                <w:sz w:val="22"/>
                <w:szCs w:val="22"/>
              </w:rPr>
              <w:t>≈</w:t>
            </w:r>
            <w:r w:rsidRPr="00F0641E">
              <w:rPr>
                <w:b/>
                <w:sz w:val="22"/>
                <w:szCs w:val="22"/>
              </w:rPr>
              <w:t xml:space="preserve"> </w:t>
            </w:r>
            <w:r w:rsidRPr="00F0641E">
              <w:rPr>
                <w:bCs/>
                <w:sz w:val="22"/>
                <w:szCs w:val="22"/>
              </w:rPr>
              <w:t>parare</w:t>
            </w:r>
            <w:r w:rsidRPr="00F0641E">
              <w:rPr>
                <w:rFonts w:cs="Arial"/>
                <w:b/>
                <w:sz w:val="22"/>
                <w:szCs w:val="22"/>
              </w:rPr>
              <w:t xml:space="preserve">  obsidere  </w:t>
            </w:r>
            <w:r w:rsidRPr="00F0641E">
              <w:rPr>
                <w:rFonts w:cs="Arial"/>
                <w:sz w:val="22"/>
                <w:szCs w:val="22"/>
              </w:rPr>
              <w:t>belagern, besetzen</w:t>
            </w:r>
          </w:p>
          <w:p w:rsidR="00F0641E" w:rsidRPr="00F0641E" w:rsidRDefault="00F0641E" w:rsidP="00F0641E">
            <w:pPr>
              <w:pStyle w:val="Tabelleninhalt"/>
              <w:rPr>
                <w:rFonts w:cs="Arial"/>
                <w:b/>
                <w:sz w:val="22"/>
                <w:szCs w:val="22"/>
              </w:rPr>
            </w:pPr>
          </w:p>
          <w:p w:rsidR="00F0641E" w:rsidRPr="00F0641E" w:rsidRDefault="00F0641E" w:rsidP="00F0641E">
            <w:pPr>
              <w:pStyle w:val="Tabelleninhalt"/>
              <w:rPr>
                <w:rFonts w:cs="Arial"/>
                <w:bCs/>
                <w:sz w:val="22"/>
                <w:szCs w:val="22"/>
              </w:rPr>
            </w:pPr>
            <w:r w:rsidRPr="00F0641E">
              <w:rPr>
                <w:rFonts w:cs="Arial"/>
                <w:b/>
                <w:sz w:val="22"/>
                <w:szCs w:val="22"/>
              </w:rPr>
              <w:t xml:space="preserve">uti = </w:t>
            </w:r>
            <w:r w:rsidRPr="00F0641E">
              <w:rPr>
                <w:rFonts w:cs="Arial"/>
                <w:sz w:val="22"/>
                <w:szCs w:val="22"/>
              </w:rPr>
              <w:t xml:space="preserve">ut  </w:t>
            </w:r>
            <w:r w:rsidRPr="00F0641E">
              <w:rPr>
                <w:rFonts w:cs="Arial"/>
                <w:b/>
                <w:sz w:val="22"/>
                <w:szCs w:val="22"/>
              </w:rPr>
              <w:t xml:space="preserve">intentus  </w:t>
            </w:r>
            <w:r w:rsidRPr="00F0641E">
              <w:rPr>
                <w:rFonts w:cs="Arial"/>
                <w:bCs/>
                <w:sz w:val="22"/>
                <w:szCs w:val="22"/>
              </w:rPr>
              <w:t>wachsam, kampfbereit</w:t>
            </w:r>
          </w:p>
          <w:p w:rsidR="00F0641E" w:rsidRPr="00F0641E" w:rsidRDefault="00F0641E" w:rsidP="00F0641E">
            <w:pPr>
              <w:pStyle w:val="Tabelleninhalt"/>
              <w:rPr>
                <w:rFonts w:cs="Arial"/>
                <w:bCs/>
                <w:sz w:val="22"/>
                <w:szCs w:val="22"/>
              </w:rPr>
            </w:pPr>
            <w:r w:rsidRPr="00F0641E">
              <w:rPr>
                <w:rFonts w:cs="Arial"/>
                <w:b/>
                <w:sz w:val="22"/>
                <w:szCs w:val="22"/>
              </w:rPr>
              <w:t>dies noctisque</w:t>
            </w:r>
            <w:r w:rsidRPr="00F0641E">
              <w:rPr>
                <w:rFonts w:cs="Arial"/>
                <w:bCs/>
                <w:sz w:val="22"/>
                <w:szCs w:val="22"/>
              </w:rPr>
              <w:t xml:space="preserve">: Akk. der zeitl.  Ausdehnung  </w:t>
            </w:r>
            <w:r w:rsidRPr="00F0641E">
              <w:rPr>
                <w:rFonts w:cs="Arial"/>
                <w:b/>
                <w:sz w:val="22"/>
                <w:szCs w:val="22"/>
              </w:rPr>
              <w:t>festinare</w:t>
            </w:r>
            <w:r w:rsidRPr="00F0641E">
              <w:rPr>
                <w:rFonts w:cs="Arial"/>
                <w:bCs/>
                <w:sz w:val="22"/>
                <w:szCs w:val="22"/>
              </w:rPr>
              <w:t xml:space="preserve"> sich beeilen </w:t>
            </w:r>
            <w:r w:rsidRPr="00F0641E">
              <w:rPr>
                <w:rFonts w:cs="Arial"/>
                <w:b/>
                <w:bCs/>
                <w:sz w:val="22"/>
                <w:szCs w:val="22"/>
              </w:rPr>
              <w:t xml:space="preserve">vigilare  </w:t>
            </w:r>
            <w:r w:rsidRPr="00F0641E">
              <w:rPr>
                <w:rFonts w:cs="Arial"/>
                <w:bCs/>
                <w:sz w:val="22"/>
                <w:szCs w:val="22"/>
              </w:rPr>
              <w:t>wach bleiben</w:t>
            </w:r>
          </w:p>
          <w:p w:rsidR="00F0641E" w:rsidRPr="00F0641E" w:rsidRDefault="00F0641E" w:rsidP="00F0641E">
            <w:pPr>
              <w:pStyle w:val="Tabelleninhalt"/>
              <w:rPr>
                <w:rFonts w:cs="Arial"/>
                <w:bCs/>
                <w:sz w:val="22"/>
                <w:szCs w:val="22"/>
              </w:rPr>
            </w:pPr>
            <w:r w:rsidRPr="00F0641E">
              <w:rPr>
                <w:rFonts w:cs="Arial"/>
                <w:b/>
                <w:bCs/>
                <w:sz w:val="22"/>
                <w:szCs w:val="22"/>
              </w:rPr>
              <w:t xml:space="preserve">insomnia  </w:t>
            </w:r>
            <w:r w:rsidRPr="00F0641E">
              <w:rPr>
                <w:rFonts w:cs="Arial"/>
                <w:bCs/>
                <w:sz w:val="22"/>
                <w:szCs w:val="22"/>
              </w:rPr>
              <w:t>schlaflose Nacht</w:t>
            </w:r>
            <w:r w:rsidRPr="00F0641E">
              <w:rPr>
                <w:rFonts w:cs="Arial"/>
                <w:b/>
                <w:bCs/>
                <w:sz w:val="22"/>
                <w:szCs w:val="22"/>
              </w:rPr>
              <w:t xml:space="preserve">  fatigare  </w:t>
            </w:r>
            <w:r w:rsidRPr="00F0641E">
              <w:rPr>
                <w:rFonts w:cs="Arial"/>
                <w:bCs/>
                <w:sz w:val="22"/>
                <w:szCs w:val="22"/>
              </w:rPr>
              <w:t xml:space="preserve">ermüden  </w:t>
            </w:r>
            <w:r w:rsidRPr="00F0641E">
              <w:rPr>
                <w:rFonts w:cs="Arial"/>
                <w:b/>
                <w:bCs/>
                <w:sz w:val="22"/>
                <w:szCs w:val="22"/>
              </w:rPr>
              <w:t xml:space="preserve">nihil procedit  </w:t>
            </w:r>
            <w:r w:rsidRPr="00F0641E">
              <w:rPr>
                <w:rFonts w:cs="Arial"/>
                <w:sz w:val="22"/>
                <w:szCs w:val="22"/>
              </w:rPr>
              <w:t>nichts gelingt</w:t>
            </w:r>
            <w:r w:rsidRPr="00F0641E">
              <w:rPr>
                <w:rFonts w:cs="Arial"/>
                <w:b/>
                <w:bCs/>
                <w:sz w:val="22"/>
                <w:szCs w:val="22"/>
              </w:rPr>
              <w:t xml:space="preserve">  intempestus  </w:t>
            </w:r>
            <w:r w:rsidRPr="00F0641E">
              <w:rPr>
                <w:rFonts w:cs="Arial"/>
                <w:sz w:val="22"/>
                <w:szCs w:val="22"/>
              </w:rPr>
              <w:t>h.: tief (eig. unzeitig)</w:t>
            </w:r>
          </w:p>
          <w:p w:rsidR="00F0641E" w:rsidRPr="00F0641E" w:rsidRDefault="00F0641E" w:rsidP="00F0641E">
            <w:pPr>
              <w:pStyle w:val="Tabelleninhalt"/>
              <w:rPr>
                <w:rFonts w:cs="Arial"/>
                <w:sz w:val="22"/>
                <w:szCs w:val="22"/>
              </w:rPr>
            </w:pPr>
          </w:p>
          <w:p w:rsidR="00F0641E" w:rsidRPr="00F0641E" w:rsidRDefault="00F0641E" w:rsidP="00F0641E">
            <w:pPr>
              <w:pStyle w:val="Tabelleninhalt"/>
              <w:rPr>
                <w:rFonts w:cs="Arial"/>
                <w:i/>
                <w:sz w:val="22"/>
                <w:szCs w:val="22"/>
              </w:rPr>
            </w:pPr>
            <w:r w:rsidRPr="00F0641E">
              <w:rPr>
                <w:rFonts w:cs="Arial"/>
                <w:b/>
                <w:sz w:val="22"/>
                <w:szCs w:val="22"/>
              </w:rPr>
              <w:t xml:space="preserve">ibique: </w:t>
            </w:r>
            <w:r w:rsidRPr="00F0641E">
              <w:rPr>
                <w:rFonts w:cs="Arial"/>
                <w:i/>
                <w:sz w:val="22"/>
                <w:szCs w:val="22"/>
              </w:rPr>
              <w:t>in der Sichelmacherstraße</w:t>
            </w:r>
          </w:p>
          <w:p w:rsidR="00F0641E" w:rsidRPr="00F0641E" w:rsidRDefault="00F0641E" w:rsidP="00F0641E">
            <w:pPr>
              <w:pStyle w:val="Tabelleninhalt"/>
              <w:rPr>
                <w:rFonts w:cs="Arial"/>
                <w:sz w:val="22"/>
                <w:szCs w:val="22"/>
              </w:rPr>
            </w:pPr>
            <w:r w:rsidRPr="00F0641E">
              <w:rPr>
                <w:rFonts w:cs="Arial"/>
                <w:b/>
                <w:sz w:val="22"/>
                <w:szCs w:val="22"/>
              </w:rPr>
              <w:t xml:space="preserve">ignavia  </w:t>
            </w:r>
            <w:r w:rsidRPr="00F0641E">
              <w:rPr>
                <w:rFonts w:cs="Arial"/>
                <w:sz w:val="22"/>
                <w:szCs w:val="22"/>
              </w:rPr>
              <w:t xml:space="preserve">Feigheit, Untätigkeit  </w:t>
            </w:r>
            <w:r w:rsidRPr="00F0641E">
              <w:rPr>
                <w:rFonts w:cs="Arial"/>
                <w:b/>
                <w:sz w:val="22"/>
                <w:szCs w:val="22"/>
              </w:rPr>
              <w:t xml:space="preserve">praemittere  </w:t>
            </w:r>
            <w:r w:rsidRPr="00F0641E">
              <w:rPr>
                <w:rFonts w:cs="Arial"/>
                <w:sz w:val="22"/>
                <w:szCs w:val="22"/>
              </w:rPr>
              <w:t>vorschicken</w:t>
            </w:r>
          </w:p>
          <w:p w:rsidR="00F0641E" w:rsidRPr="00F0641E" w:rsidRDefault="00F0641E" w:rsidP="00F0641E">
            <w:pPr>
              <w:pStyle w:val="Tabelleninhalt"/>
              <w:rPr>
                <w:rFonts w:cs="Arial"/>
                <w:sz w:val="22"/>
                <w:szCs w:val="22"/>
              </w:rPr>
            </w:pPr>
            <w:r w:rsidRPr="00F0641E">
              <w:rPr>
                <w:rFonts w:cs="Arial"/>
                <w:b/>
                <w:sz w:val="22"/>
                <w:szCs w:val="22"/>
              </w:rPr>
              <w:t xml:space="preserve">capiunda = </w:t>
            </w:r>
            <w:r w:rsidRPr="00F0641E">
              <w:rPr>
                <w:rFonts w:cs="Arial"/>
                <w:sz w:val="22"/>
                <w:szCs w:val="22"/>
              </w:rPr>
              <w:t>capienda</w:t>
            </w:r>
          </w:p>
          <w:p w:rsidR="00F0641E" w:rsidRPr="00F0641E" w:rsidRDefault="00F0641E" w:rsidP="00F0641E">
            <w:pPr>
              <w:pStyle w:val="Tabelleninhalt"/>
              <w:rPr>
                <w:rFonts w:cs="Arial"/>
                <w:sz w:val="22"/>
                <w:szCs w:val="22"/>
              </w:rPr>
            </w:pPr>
          </w:p>
          <w:p w:rsidR="00F0641E" w:rsidRDefault="00F0641E" w:rsidP="00F0641E">
            <w:pPr>
              <w:rPr>
                <w:rFonts w:ascii="Arial" w:eastAsia="SimSun" w:hAnsi="Arial" w:cs="Arial"/>
                <w:color w:val="00000A"/>
                <w:sz w:val="22"/>
                <w:szCs w:val="22"/>
                <w:lang w:eastAsia="zh-CN" w:bidi="hi-IN"/>
              </w:rPr>
            </w:pPr>
          </w:p>
          <w:p w:rsidR="00F0641E" w:rsidRDefault="00F0641E" w:rsidP="00F0641E">
            <w:pPr>
              <w:rPr>
                <w:rFonts w:ascii="Arial" w:eastAsia="SimSun" w:hAnsi="Arial" w:cs="Arial"/>
                <w:color w:val="00000A"/>
                <w:sz w:val="22"/>
                <w:szCs w:val="22"/>
                <w:lang w:eastAsia="zh-CN" w:bidi="hi-IN"/>
              </w:rPr>
            </w:pPr>
          </w:p>
          <w:p w:rsidR="00F0641E" w:rsidRDefault="00F0641E" w:rsidP="00F0641E">
            <w:pPr>
              <w:rPr>
                <w:rFonts w:ascii="Arial" w:eastAsia="SimSun" w:hAnsi="Arial" w:cs="Arial"/>
                <w:color w:val="00000A"/>
                <w:sz w:val="22"/>
                <w:szCs w:val="22"/>
                <w:lang w:eastAsia="zh-CN" w:bidi="hi-IN"/>
              </w:rPr>
            </w:pPr>
          </w:p>
          <w:p w:rsidR="00F0641E" w:rsidRPr="00F0641E" w:rsidRDefault="00F0641E" w:rsidP="00F0641E">
            <w:pPr>
              <w:rPr>
                <w:rFonts w:ascii="Arial" w:hAnsi="Arial"/>
                <w:b/>
              </w:rPr>
            </w:pPr>
            <w:r w:rsidRPr="00F0641E">
              <w:rPr>
                <w:rFonts w:ascii="Arial" w:hAnsi="Arial" w:cs="Arial"/>
                <w:b/>
                <w:sz w:val="22"/>
                <w:szCs w:val="22"/>
              </w:rPr>
              <w:t xml:space="preserve">opprimere </w:t>
            </w:r>
            <w:r w:rsidRPr="00F0641E">
              <w:rPr>
                <w:rFonts w:ascii="Arial" w:hAnsi="Arial" w:cs="Arial"/>
                <w:sz w:val="22"/>
                <w:szCs w:val="22"/>
              </w:rPr>
              <w:t xml:space="preserve">h.: beseitigen  </w:t>
            </w:r>
            <w:r w:rsidRPr="00F0641E">
              <w:rPr>
                <w:rFonts w:ascii="Arial" w:hAnsi="Arial" w:cs="Arial"/>
                <w:b/>
                <w:sz w:val="22"/>
                <w:szCs w:val="22"/>
              </w:rPr>
              <w:t xml:space="preserve">officere  </w:t>
            </w:r>
            <w:r w:rsidRPr="00F0641E">
              <w:rPr>
                <w:rFonts w:ascii="Arial" w:hAnsi="Arial" w:cs="Arial"/>
                <w:bCs/>
                <w:sz w:val="22"/>
                <w:szCs w:val="22"/>
              </w:rPr>
              <w:t>hinderlich sein</w:t>
            </w:r>
          </w:p>
        </w:tc>
      </w:tr>
    </w:tbl>
    <w:p w:rsidR="00F0641E" w:rsidRPr="00F0641E" w:rsidRDefault="00F0641E">
      <w:pPr>
        <w:rPr>
          <w:rFonts w:ascii="Arial" w:hAnsi="Arial"/>
        </w:rPr>
      </w:pPr>
    </w:p>
    <w:tbl>
      <w:tblPr>
        <w:tblW w:w="10314" w:type="dxa"/>
        <w:tblLook w:val="00A0" w:firstRow="1" w:lastRow="0" w:firstColumn="1" w:lastColumn="0" w:noHBand="0" w:noVBand="0"/>
      </w:tblPr>
      <w:tblGrid>
        <w:gridCol w:w="675"/>
        <w:gridCol w:w="6379"/>
        <w:gridCol w:w="3260"/>
      </w:tblGrid>
      <w:tr w:rsidR="00F0641E" w:rsidRPr="00F0641E" w:rsidTr="00F0641E">
        <w:tc>
          <w:tcPr>
            <w:tcW w:w="675" w:type="dxa"/>
            <w:shd w:val="clear" w:color="auto" w:fill="auto"/>
          </w:tcPr>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r>
              <w:rPr>
                <w:rFonts w:ascii="Arial" w:hAnsi="Arial" w:cs="Calibri"/>
              </w:rPr>
              <w:t>25</w:t>
            </w: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r>
              <w:rPr>
                <w:rFonts w:ascii="Arial" w:hAnsi="Arial" w:cs="Calibri"/>
              </w:rPr>
              <w:t>30</w:t>
            </w: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6C0F61" w:rsidP="00F0641E">
            <w:pPr>
              <w:spacing w:line="480" w:lineRule="auto"/>
              <w:rPr>
                <w:rFonts w:ascii="Arial" w:hAnsi="Arial" w:cs="Calibri"/>
              </w:rPr>
            </w:pPr>
            <w:r>
              <w:rPr>
                <w:rFonts w:ascii="Arial" w:hAnsi="Arial" w:cs="Calibri"/>
              </w:rPr>
              <w:t>35</w:t>
            </w: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F0641E" w:rsidRDefault="00F0641E" w:rsidP="00F0641E">
            <w:pPr>
              <w:spacing w:line="480" w:lineRule="auto"/>
              <w:rPr>
                <w:rFonts w:ascii="Arial" w:hAnsi="Arial" w:cs="Calibri"/>
              </w:rPr>
            </w:pPr>
          </w:p>
          <w:p w:rsidR="006C0F61" w:rsidRDefault="006C0F61" w:rsidP="00F0641E">
            <w:pPr>
              <w:spacing w:line="480" w:lineRule="auto"/>
              <w:rPr>
                <w:rFonts w:ascii="Arial" w:hAnsi="Arial" w:cs="Calibri"/>
              </w:rPr>
            </w:pPr>
          </w:p>
          <w:p w:rsidR="006C0F61" w:rsidRDefault="006C0F61" w:rsidP="00F0641E">
            <w:pPr>
              <w:spacing w:line="480" w:lineRule="auto"/>
              <w:rPr>
                <w:rFonts w:ascii="Arial" w:hAnsi="Arial" w:cs="Calibri"/>
              </w:rPr>
            </w:pPr>
          </w:p>
          <w:p w:rsidR="006C0F61" w:rsidRPr="00F0641E" w:rsidRDefault="006C0F61" w:rsidP="00F0641E">
            <w:pPr>
              <w:spacing w:line="480" w:lineRule="auto"/>
              <w:rPr>
                <w:rFonts w:ascii="Arial" w:hAnsi="Arial" w:cs="Calibri"/>
              </w:rPr>
            </w:pPr>
            <w:r>
              <w:rPr>
                <w:rFonts w:ascii="Arial" w:hAnsi="Arial" w:cs="Calibri"/>
              </w:rPr>
              <w:t>40</w:t>
            </w:r>
          </w:p>
        </w:tc>
        <w:tc>
          <w:tcPr>
            <w:tcW w:w="6379" w:type="dxa"/>
            <w:shd w:val="clear" w:color="auto" w:fill="auto"/>
          </w:tcPr>
          <w:p w:rsidR="006C0F61" w:rsidRDefault="00F0641E" w:rsidP="006C0F61">
            <w:pPr>
              <w:spacing w:line="480" w:lineRule="auto"/>
              <w:contextualSpacing/>
              <w:jc w:val="both"/>
              <w:rPr>
                <w:rFonts w:ascii="Arial" w:hAnsi="Arial" w:cs="Arial"/>
              </w:rPr>
            </w:pPr>
            <w:r w:rsidRPr="00F0641E">
              <w:rPr>
                <w:rFonts w:ascii="Arial" w:hAnsi="Arial" w:cs="Arial"/>
              </w:rPr>
              <w:t xml:space="preserve">Igitur perterritis ac dubitantibus ceteris C. Cornelius eques Romanus operam suam pollicitus et cum eo L. Vargunteius senator </w:t>
            </w:r>
            <w:r w:rsidRPr="00F0641E">
              <w:rPr>
                <w:rFonts w:ascii="Arial" w:hAnsi="Arial" w:cs="Arial"/>
                <w:u w:val="single"/>
              </w:rPr>
              <w:t>constituere</w:t>
            </w:r>
            <w:r w:rsidRPr="00F0641E">
              <w:rPr>
                <w:rFonts w:ascii="Arial" w:hAnsi="Arial" w:cs="Arial"/>
              </w:rPr>
              <w:t xml:space="preserve"> ea nocte paulo post cum armatis hominibus </w:t>
            </w:r>
            <w:r w:rsidRPr="00F0641E">
              <w:rPr>
                <w:rFonts w:ascii="Arial" w:hAnsi="Arial" w:cs="Arial"/>
                <w:u w:val="single"/>
              </w:rPr>
              <w:t>sicuti salutatum</w:t>
            </w:r>
            <w:r w:rsidRPr="00F0641E">
              <w:rPr>
                <w:rFonts w:ascii="Arial" w:hAnsi="Arial" w:cs="Arial"/>
              </w:rPr>
              <w:t xml:space="preserve"> </w:t>
            </w:r>
            <w:r w:rsidRPr="00F0641E">
              <w:rPr>
                <w:rFonts w:ascii="Arial" w:hAnsi="Arial" w:cs="Arial"/>
                <w:u w:val="single"/>
              </w:rPr>
              <w:t>introire</w:t>
            </w:r>
            <w:r>
              <w:rPr>
                <w:rFonts w:ascii="Arial" w:hAnsi="Arial" w:cs="Arial"/>
                <w:u w:val="single"/>
              </w:rPr>
              <w:t xml:space="preserve"> </w:t>
            </w:r>
            <w:r w:rsidRPr="00F0641E">
              <w:rPr>
                <w:rFonts w:ascii="Arial" w:hAnsi="Arial" w:cs="Arial"/>
              </w:rPr>
              <w:t xml:space="preserve">ad Ciceronem ac </w:t>
            </w:r>
            <w:r w:rsidRPr="00F0641E">
              <w:rPr>
                <w:rFonts w:ascii="Arial" w:hAnsi="Arial" w:cs="Arial"/>
                <w:u w:val="single"/>
              </w:rPr>
              <w:t>de inproviso</w:t>
            </w:r>
            <w:r w:rsidRPr="00F0641E">
              <w:rPr>
                <w:rFonts w:ascii="Arial" w:hAnsi="Arial" w:cs="Arial"/>
              </w:rPr>
              <w:t xml:space="preserve"> </w:t>
            </w:r>
            <w:r w:rsidRPr="00F0641E">
              <w:rPr>
                <w:rFonts w:ascii="Arial" w:hAnsi="Arial" w:cs="Arial"/>
                <w:u w:val="single"/>
              </w:rPr>
              <w:t>domi suae</w:t>
            </w:r>
            <w:r w:rsidRPr="00F0641E">
              <w:rPr>
                <w:rFonts w:ascii="Arial" w:hAnsi="Arial" w:cs="Arial"/>
              </w:rPr>
              <w:t xml:space="preserve"> </w:t>
            </w:r>
            <w:r w:rsidRPr="00F0641E">
              <w:rPr>
                <w:rFonts w:ascii="Arial" w:hAnsi="Arial" w:cs="Arial"/>
                <w:u w:val="single"/>
              </w:rPr>
              <w:t>inparatum</w:t>
            </w:r>
            <w:r w:rsidRPr="00F0641E">
              <w:rPr>
                <w:rFonts w:ascii="Arial" w:hAnsi="Arial" w:cs="Arial"/>
              </w:rPr>
              <w:t xml:space="preserve"> </w:t>
            </w:r>
            <w:r w:rsidRPr="00F0641E">
              <w:rPr>
                <w:rFonts w:ascii="Arial" w:hAnsi="Arial" w:cs="Arial"/>
                <w:u w:val="single"/>
              </w:rPr>
              <w:t>confodere</w:t>
            </w:r>
            <w:r w:rsidRPr="00F0641E">
              <w:rPr>
                <w:rFonts w:ascii="Arial" w:hAnsi="Arial" w:cs="Arial"/>
              </w:rPr>
              <w:t xml:space="preserve">.  Curius ubi intellegit, quantum periculum consuli </w:t>
            </w:r>
            <w:r w:rsidRPr="00F0641E">
              <w:rPr>
                <w:rFonts w:ascii="Arial" w:hAnsi="Arial" w:cs="Arial"/>
                <w:u w:val="single"/>
              </w:rPr>
              <w:t>inpendeat</w:t>
            </w:r>
            <w:r w:rsidRPr="00F0641E">
              <w:rPr>
                <w:rFonts w:ascii="Arial" w:hAnsi="Arial" w:cs="Arial"/>
              </w:rPr>
              <w:t xml:space="preserve">, </w:t>
            </w:r>
            <w:r w:rsidRPr="00F0641E">
              <w:rPr>
                <w:rFonts w:ascii="Arial" w:hAnsi="Arial" w:cs="Arial"/>
                <w:u w:val="single"/>
              </w:rPr>
              <w:t>propere</w:t>
            </w:r>
            <w:r w:rsidRPr="00F0641E">
              <w:rPr>
                <w:rFonts w:ascii="Arial" w:hAnsi="Arial" w:cs="Arial"/>
              </w:rPr>
              <w:t xml:space="preserve"> per Fulviam Ciceroni dolum, qui parabatur, </w:t>
            </w:r>
            <w:r w:rsidRPr="00F0641E">
              <w:rPr>
                <w:rFonts w:ascii="Arial" w:hAnsi="Arial" w:cs="Arial"/>
                <w:u w:val="single"/>
              </w:rPr>
              <w:t>enuntiat</w:t>
            </w:r>
            <w:r w:rsidRPr="00F0641E">
              <w:rPr>
                <w:rFonts w:ascii="Arial" w:hAnsi="Arial" w:cs="Arial"/>
              </w:rPr>
              <w:t xml:space="preserve">. Ita illi </w:t>
            </w:r>
            <w:r w:rsidRPr="00F0641E">
              <w:rPr>
                <w:rFonts w:ascii="Arial" w:hAnsi="Arial" w:cs="Arial"/>
                <w:u w:val="single"/>
              </w:rPr>
              <w:t>ianua</w:t>
            </w:r>
            <w:r w:rsidRPr="00F0641E">
              <w:rPr>
                <w:rFonts w:ascii="Arial" w:hAnsi="Arial" w:cs="Arial"/>
              </w:rPr>
              <w:t xml:space="preserve"> prohibiti tantum facinus frustra susceperant. </w:t>
            </w:r>
          </w:p>
          <w:p w:rsidR="006C0F61" w:rsidRDefault="006C0F61" w:rsidP="006C0F61">
            <w:pPr>
              <w:spacing w:line="480" w:lineRule="auto"/>
              <w:contextualSpacing/>
              <w:jc w:val="both"/>
              <w:rPr>
                <w:rFonts w:ascii="Arial" w:hAnsi="Arial" w:cs="Arial"/>
              </w:rPr>
            </w:pPr>
          </w:p>
          <w:p w:rsidR="006C0F61" w:rsidRDefault="00F0641E" w:rsidP="006C0F61">
            <w:pPr>
              <w:spacing w:line="480" w:lineRule="auto"/>
              <w:contextualSpacing/>
              <w:jc w:val="both"/>
              <w:rPr>
                <w:rFonts w:ascii="Arial" w:hAnsi="Arial" w:cs="Arial"/>
              </w:rPr>
            </w:pPr>
            <w:r w:rsidRPr="00F0641E">
              <w:rPr>
                <w:rFonts w:ascii="Arial" w:hAnsi="Arial" w:cs="Arial"/>
              </w:rPr>
              <w:t xml:space="preserve">Interea Manlius in Etruria plebem </w:t>
            </w:r>
            <w:r w:rsidRPr="00F0641E">
              <w:rPr>
                <w:rFonts w:ascii="Arial" w:hAnsi="Arial" w:cs="Arial"/>
                <w:u w:val="single"/>
              </w:rPr>
              <w:t>sollicitare</w:t>
            </w:r>
            <w:r w:rsidRPr="00F0641E">
              <w:rPr>
                <w:rFonts w:ascii="Arial" w:hAnsi="Arial" w:cs="Arial"/>
              </w:rPr>
              <w:t xml:space="preserve"> </w:t>
            </w:r>
            <w:r w:rsidRPr="00F0641E">
              <w:rPr>
                <w:rFonts w:ascii="Arial" w:hAnsi="Arial" w:cs="Arial"/>
                <w:u w:val="single"/>
              </w:rPr>
              <w:t>egestate</w:t>
            </w:r>
            <w:r w:rsidRPr="00F0641E">
              <w:rPr>
                <w:rFonts w:ascii="Arial" w:hAnsi="Arial" w:cs="Arial"/>
              </w:rPr>
              <w:t xml:space="preserve"> simul ac dolore iniuriae </w:t>
            </w:r>
            <w:r w:rsidRPr="00F0641E">
              <w:rPr>
                <w:rFonts w:ascii="Arial" w:hAnsi="Arial" w:cs="Arial"/>
                <w:u w:val="single"/>
              </w:rPr>
              <w:t>novarum rerum</w:t>
            </w:r>
            <w:r w:rsidRPr="00F0641E">
              <w:rPr>
                <w:rFonts w:ascii="Arial" w:hAnsi="Arial" w:cs="Arial"/>
              </w:rPr>
              <w:t xml:space="preserve"> cupidam, </w:t>
            </w:r>
            <w:r w:rsidRPr="00F0641E">
              <w:rPr>
                <w:rFonts w:ascii="Arial" w:hAnsi="Arial" w:cs="Arial"/>
                <w:u w:val="single"/>
              </w:rPr>
              <w:t>quod</w:t>
            </w:r>
            <w:r w:rsidRPr="00F0641E">
              <w:rPr>
                <w:rFonts w:ascii="Arial" w:hAnsi="Arial" w:cs="Arial"/>
              </w:rPr>
              <w:t xml:space="preserve"> Sullae </w:t>
            </w:r>
            <w:r w:rsidRPr="00F0641E">
              <w:rPr>
                <w:rFonts w:ascii="Arial" w:hAnsi="Arial" w:cs="Arial"/>
                <w:u w:val="single"/>
              </w:rPr>
              <w:t>dominatione</w:t>
            </w:r>
            <w:r w:rsidRPr="00F0641E">
              <w:rPr>
                <w:rFonts w:ascii="Arial" w:hAnsi="Arial" w:cs="Arial"/>
              </w:rPr>
              <w:t xml:space="preserve"> agros bonaque omnia amiserat, praeterea latrones </w:t>
            </w:r>
            <w:r w:rsidRPr="00F0641E">
              <w:rPr>
                <w:rFonts w:ascii="Arial" w:hAnsi="Arial" w:cs="Arial"/>
                <w:u w:val="single"/>
              </w:rPr>
              <w:t>cuiusque generis</w:t>
            </w:r>
            <w:r w:rsidRPr="00F0641E">
              <w:rPr>
                <w:rFonts w:ascii="Arial" w:hAnsi="Arial" w:cs="Arial"/>
              </w:rPr>
              <w:t xml:space="preserve">, quorum in ea regione magna copia erat, nonnullos ex </w:t>
            </w:r>
            <w:r w:rsidRPr="00F0641E">
              <w:rPr>
                <w:rFonts w:ascii="Arial" w:hAnsi="Arial" w:cs="Arial"/>
                <w:u w:val="single"/>
              </w:rPr>
              <w:t>Sullanis coloniis</w:t>
            </w:r>
            <w:r w:rsidRPr="00F0641E">
              <w:rPr>
                <w:rFonts w:ascii="Arial" w:hAnsi="Arial" w:cs="Arial"/>
              </w:rPr>
              <w:t xml:space="preserve">, quibus </w:t>
            </w:r>
            <w:r w:rsidRPr="00F0641E">
              <w:rPr>
                <w:rFonts w:ascii="Arial" w:hAnsi="Arial" w:cs="Arial"/>
                <w:u w:val="single"/>
              </w:rPr>
              <w:t>lubido</w:t>
            </w:r>
            <w:r w:rsidRPr="00F0641E">
              <w:rPr>
                <w:rFonts w:ascii="Arial" w:hAnsi="Arial" w:cs="Arial"/>
              </w:rPr>
              <w:t xml:space="preserve"> atque </w:t>
            </w:r>
            <w:r w:rsidRPr="00F0641E">
              <w:rPr>
                <w:rFonts w:ascii="Arial" w:hAnsi="Arial" w:cs="Arial"/>
                <w:u w:val="single"/>
              </w:rPr>
              <w:t>luxuria</w:t>
            </w:r>
            <w:r w:rsidRPr="00F0641E">
              <w:rPr>
                <w:rFonts w:ascii="Arial" w:hAnsi="Arial" w:cs="Arial"/>
              </w:rPr>
              <w:t xml:space="preserve"> ex magnis </w:t>
            </w:r>
            <w:r w:rsidRPr="00F0641E">
              <w:rPr>
                <w:rFonts w:ascii="Arial" w:hAnsi="Arial" w:cs="Arial"/>
                <w:u w:val="single"/>
              </w:rPr>
              <w:t>rapinis</w:t>
            </w:r>
            <w:r w:rsidRPr="00F0641E">
              <w:rPr>
                <w:rFonts w:ascii="Arial" w:hAnsi="Arial" w:cs="Arial"/>
              </w:rPr>
              <w:t xml:space="preserve"> </w:t>
            </w:r>
            <w:r w:rsidRPr="00F0641E">
              <w:rPr>
                <w:rFonts w:ascii="Arial" w:hAnsi="Arial" w:cs="Arial"/>
                <w:u w:val="single"/>
              </w:rPr>
              <w:t>nihil reliqui fecerat</w:t>
            </w:r>
            <w:r w:rsidRPr="00F0641E">
              <w:rPr>
                <w:rFonts w:ascii="Arial" w:hAnsi="Arial" w:cs="Arial"/>
              </w:rPr>
              <w:t xml:space="preserve">. </w:t>
            </w:r>
            <w:bookmarkStart w:id="2" w:name="29"/>
            <w:bookmarkEnd w:id="2"/>
          </w:p>
          <w:p w:rsidR="006C0F61" w:rsidRDefault="006C0F61" w:rsidP="006C0F61">
            <w:pPr>
              <w:spacing w:line="480" w:lineRule="auto"/>
              <w:contextualSpacing/>
              <w:jc w:val="both"/>
              <w:rPr>
                <w:rFonts w:ascii="Arial" w:hAnsi="Arial" w:cs="Arial"/>
              </w:rPr>
            </w:pPr>
          </w:p>
          <w:p w:rsidR="00F0641E" w:rsidRPr="006C0F61" w:rsidRDefault="00F0641E" w:rsidP="006C0F61">
            <w:pPr>
              <w:spacing w:line="480" w:lineRule="auto"/>
              <w:contextualSpacing/>
              <w:jc w:val="both"/>
              <w:rPr>
                <w:rFonts w:ascii="Arial" w:hAnsi="Arial" w:cs="Arial"/>
                <w:u w:val="single"/>
              </w:rPr>
            </w:pPr>
            <w:r w:rsidRPr="00F0641E">
              <w:rPr>
                <w:rFonts w:ascii="Arial" w:hAnsi="Arial" w:cs="Arial"/>
              </w:rPr>
              <w:t xml:space="preserve">Ea cum Ciceroni nuntiarentur, </w:t>
            </w:r>
            <w:r w:rsidRPr="00F0641E">
              <w:rPr>
                <w:rFonts w:ascii="Arial" w:hAnsi="Arial" w:cs="Arial"/>
                <w:u w:val="single"/>
              </w:rPr>
              <w:t>ancipiti malo</w:t>
            </w:r>
            <w:r w:rsidRPr="00F0641E">
              <w:rPr>
                <w:rFonts w:ascii="Arial" w:hAnsi="Arial" w:cs="Arial"/>
              </w:rPr>
              <w:t xml:space="preserve"> permotus, quod neque urbem ab insidiis privato consilio longius tueri poterat, </w:t>
            </w:r>
            <w:r w:rsidRPr="00F0641E">
              <w:rPr>
                <w:rFonts w:ascii="Arial" w:hAnsi="Arial" w:cs="Arial"/>
                <w:u w:val="single"/>
              </w:rPr>
              <w:t>neque exercitus Manli quantus aut quo consilio foret satis compertum habebat</w:t>
            </w:r>
            <w:r w:rsidRPr="00F0641E">
              <w:rPr>
                <w:rFonts w:ascii="Arial" w:hAnsi="Arial" w:cs="Arial"/>
              </w:rPr>
              <w:t xml:space="preserve">, rem ad senatum refert iam antea vulgi </w:t>
            </w:r>
            <w:r w:rsidRPr="00F0641E">
              <w:rPr>
                <w:rFonts w:ascii="Arial" w:hAnsi="Arial" w:cs="Arial"/>
                <w:u w:val="single"/>
              </w:rPr>
              <w:t>rumoribus</w:t>
            </w:r>
            <w:r w:rsidRPr="00F0641E">
              <w:rPr>
                <w:rFonts w:ascii="Arial" w:hAnsi="Arial" w:cs="Arial"/>
              </w:rPr>
              <w:t xml:space="preserve"> </w:t>
            </w:r>
            <w:r w:rsidRPr="00F0641E">
              <w:rPr>
                <w:rFonts w:ascii="Arial" w:hAnsi="Arial" w:cs="Arial"/>
                <w:u w:val="single"/>
              </w:rPr>
              <w:t>exagitatam</w:t>
            </w:r>
            <w:r w:rsidRPr="00F0641E">
              <w:rPr>
                <w:rFonts w:ascii="Arial" w:hAnsi="Arial" w:cs="Arial"/>
              </w:rPr>
              <w:t>.      </w:t>
            </w:r>
          </w:p>
        </w:tc>
        <w:tc>
          <w:tcPr>
            <w:tcW w:w="3260" w:type="dxa"/>
            <w:shd w:val="clear" w:color="auto" w:fill="auto"/>
          </w:tcPr>
          <w:p w:rsidR="00F0641E" w:rsidRDefault="00F0641E" w:rsidP="00F0641E">
            <w:pPr>
              <w:pStyle w:val="Tabelleninhalt"/>
              <w:rPr>
                <w:rFonts w:cs="Arial"/>
                <w:b/>
                <w:bCs/>
                <w:sz w:val="22"/>
                <w:szCs w:val="22"/>
              </w:rPr>
            </w:pPr>
          </w:p>
          <w:p w:rsidR="00F0641E" w:rsidRDefault="00F0641E" w:rsidP="00F0641E">
            <w:pPr>
              <w:pStyle w:val="Tabelleninhalt"/>
              <w:rPr>
                <w:rFonts w:cs="Arial"/>
                <w:b/>
                <w:bCs/>
                <w:sz w:val="22"/>
                <w:szCs w:val="22"/>
              </w:rPr>
            </w:pPr>
          </w:p>
          <w:p w:rsidR="00F0641E" w:rsidRDefault="00F0641E" w:rsidP="00F0641E">
            <w:pPr>
              <w:pStyle w:val="Tabelleninhalt"/>
              <w:rPr>
                <w:rFonts w:cs="Arial"/>
                <w:b/>
                <w:bCs/>
                <w:sz w:val="22"/>
                <w:szCs w:val="22"/>
              </w:rPr>
            </w:pPr>
          </w:p>
          <w:p w:rsidR="00F0641E" w:rsidRDefault="00F0641E" w:rsidP="00F0641E">
            <w:pPr>
              <w:pStyle w:val="Tabelleninhalt"/>
              <w:rPr>
                <w:rFonts w:cs="Arial"/>
                <w:b/>
                <w:bCs/>
                <w:sz w:val="22"/>
                <w:szCs w:val="22"/>
              </w:rPr>
            </w:pPr>
          </w:p>
          <w:p w:rsidR="00F0641E" w:rsidRPr="00F0641E" w:rsidRDefault="00F0641E" w:rsidP="00F0641E">
            <w:pPr>
              <w:pStyle w:val="Tabelleninhalt"/>
              <w:rPr>
                <w:rFonts w:cs="Arial"/>
                <w:bCs/>
                <w:sz w:val="22"/>
                <w:szCs w:val="22"/>
              </w:rPr>
            </w:pPr>
            <w:r w:rsidRPr="00F0641E">
              <w:rPr>
                <w:rFonts w:cs="Arial"/>
                <w:b/>
                <w:bCs/>
                <w:sz w:val="22"/>
                <w:szCs w:val="22"/>
              </w:rPr>
              <w:t xml:space="preserve">constituere = </w:t>
            </w:r>
            <w:r w:rsidRPr="00F0641E">
              <w:rPr>
                <w:rFonts w:cs="Arial"/>
                <w:bCs/>
                <w:sz w:val="22"/>
                <w:szCs w:val="22"/>
              </w:rPr>
              <w:t>constituerunt</w:t>
            </w:r>
          </w:p>
          <w:p w:rsidR="00F0641E" w:rsidRPr="00F0641E" w:rsidRDefault="00F0641E" w:rsidP="00F0641E">
            <w:pPr>
              <w:pStyle w:val="Tabelleninhalt"/>
              <w:rPr>
                <w:rFonts w:cs="Arial"/>
                <w:sz w:val="22"/>
                <w:szCs w:val="22"/>
              </w:rPr>
            </w:pPr>
            <w:r w:rsidRPr="00F0641E">
              <w:rPr>
                <w:rFonts w:cs="Arial"/>
                <w:b/>
                <w:bCs/>
                <w:sz w:val="22"/>
                <w:szCs w:val="22"/>
              </w:rPr>
              <w:t xml:space="preserve">sicuti salutatum  </w:t>
            </w:r>
            <w:r w:rsidRPr="00F0641E">
              <w:rPr>
                <w:rFonts w:cs="Arial"/>
                <w:bCs/>
                <w:sz w:val="22"/>
                <w:szCs w:val="22"/>
              </w:rPr>
              <w:t xml:space="preserve">unter dem Vorwnd eines Morgenbesuchs  </w:t>
            </w:r>
            <w:r w:rsidRPr="00F0641E">
              <w:rPr>
                <w:rFonts w:cs="Arial"/>
                <w:b/>
                <w:sz w:val="22"/>
                <w:szCs w:val="22"/>
              </w:rPr>
              <w:t xml:space="preserve">introire  ad </w:t>
            </w:r>
            <w:r w:rsidRPr="00F0641E">
              <w:rPr>
                <w:rFonts w:cs="Arial"/>
                <w:bCs/>
                <w:sz w:val="22"/>
                <w:szCs w:val="22"/>
              </w:rPr>
              <w:t xml:space="preserve">hineingehen zu   </w:t>
            </w:r>
            <w:r w:rsidRPr="00F0641E">
              <w:rPr>
                <w:rFonts w:cs="Arial"/>
                <w:b/>
                <w:bCs/>
                <w:sz w:val="22"/>
                <w:szCs w:val="22"/>
              </w:rPr>
              <w:t xml:space="preserve">de improviso  </w:t>
            </w:r>
            <w:r w:rsidRPr="00F0641E">
              <w:rPr>
                <w:rFonts w:cs="Arial"/>
                <w:sz w:val="22"/>
                <w:szCs w:val="22"/>
              </w:rPr>
              <w:t xml:space="preserve">unvermutet  </w:t>
            </w:r>
            <w:r w:rsidRPr="00F0641E">
              <w:rPr>
                <w:rFonts w:cs="Arial"/>
                <w:b/>
                <w:sz w:val="22"/>
                <w:szCs w:val="22"/>
              </w:rPr>
              <w:t>domi suae</w:t>
            </w:r>
            <w:r w:rsidRPr="00F0641E">
              <w:rPr>
                <w:rFonts w:cs="Arial"/>
                <w:sz w:val="22"/>
                <w:szCs w:val="22"/>
              </w:rPr>
              <w:t xml:space="preserve">: Lokativ  </w:t>
            </w:r>
            <w:r w:rsidRPr="00F0641E">
              <w:rPr>
                <w:rFonts w:cs="Arial"/>
                <w:b/>
                <w:sz w:val="22"/>
                <w:szCs w:val="22"/>
              </w:rPr>
              <w:t xml:space="preserve">in(m)paratus  </w:t>
            </w:r>
            <w:r w:rsidRPr="00F0641E">
              <w:rPr>
                <w:rFonts w:cs="Arial"/>
                <w:sz w:val="22"/>
                <w:szCs w:val="22"/>
              </w:rPr>
              <w:t xml:space="preserve">unvorbereitet </w:t>
            </w:r>
            <w:r w:rsidRPr="00F0641E">
              <w:rPr>
                <w:rFonts w:cs="Arial"/>
                <w:b/>
                <w:sz w:val="22"/>
                <w:szCs w:val="22"/>
              </w:rPr>
              <w:t xml:space="preserve">confodere  </w:t>
            </w:r>
            <w:r w:rsidRPr="00F0641E">
              <w:rPr>
                <w:rFonts w:cs="Arial"/>
                <w:sz w:val="22"/>
                <w:szCs w:val="22"/>
              </w:rPr>
              <w:t xml:space="preserve">niederstechen  </w:t>
            </w:r>
          </w:p>
          <w:p w:rsidR="00F0641E" w:rsidRPr="00F0641E" w:rsidRDefault="00F0641E" w:rsidP="00F0641E">
            <w:pPr>
              <w:pStyle w:val="Tabelleninhalt"/>
              <w:rPr>
                <w:rFonts w:cs="Arial"/>
                <w:bCs/>
                <w:sz w:val="22"/>
                <w:szCs w:val="22"/>
              </w:rPr>
            </w:pPr>
            <w:r w:rsidRPr="00F0641E">
              <w:rPr>
                <w:rFonts w:cs="Arial"/>
                <w:b/>
                <w:sz w:val="22"/>
                <w:szCs w:val="22"/>
              </w:rPr>
              <w:t xml:space="preserve">impendere  </w:t>
            </w:r>
            <w:r w:rsidRPr="00F0641E">
              <w:rPr>
                <w:rFonts w:cs="Arial"/>
                <w:bCs/>
                <w:sz w:val="22"/>
                <w:szCs w:val="22"/>
              </w:rPr>
              <w:t xml:space="preserve">drohen  </w:t>
            </w:r>
            <w:r w:rsidRPr="00F0641E">
              <w:rPr>
                <w:rFonts w:cs="Arial"/>
                <w:b/>
                <w:bCs/>
                <w:sz w:val="22"/>
                <w:szCs w:val="22"/>
              </w:rPr>
              <w:t xml:space="preserve">propere  </w:t>
            </w:r>
            <w:r w:rsidRPr="00F0641E">
              <w:rPr>
                <w:rFonts w:cs="Arial"/>
                <w:bCs/>
                <w:sz w:val="22"/>
                <w:szCs w:val="22"/>
              </w:rPr>
              <w:t>schnell, schleunigst</w:t>
            </w:r>
          </w:p>
          <w:p w:rsidR="00F0641E" w:rsidRPr="00F0641E" w:rsidRDefault="00F0641E" w:rsidP="00F0641E">
            <w:pPr>
              <w:pStyle w:val="Tabelleninhalt"/>
              <w:rPr>
                <w:rFonts w:cs="Arial"/>
                <w:b/>
                <w:bCs/>
                <w:sz w:val="22"/>
                <w:szCs w:val="22"/>
              </w:rPr>
            </w:pPr>
          </w:p>
          <w:p w:rsidR="00F0641E" w:rsidRPr="00F0641E" w:rsidRDefault="00F0641E" w:rsidP="00F0641E">
            <w:pPr>
              <w:pStyle w:val="Tabelleninhalt"/>
              <w:rPr>
                <w:rFonts w:cs="Arial"/>
                <w:bCs/>
                <w:sz w:val="22"/>
                <w:szCs w:val="22"/>
              </w:rPr>
            </w:pPr>
            <w:r w:rsidRPr="00F0641E">
              <w:rPr>
                <w:rFonts w:cs="Arial"/>
                <w:b/>
                <w:bCs/>
                <w:sz w:val="22"/>
                <w:szCs w:val="22"/>
              </w:rPr>
              <w:t xml:space="preserve">enuntiare  </w:t>
            </w:r>
            <w:r w:rsidRPr="00F0641E">
              <w:rPr>
                <w:rFonts w:cs="Arial"/>
                <w:bCs/>
                <w:sz w:val="22"/>
                <w:szCs w:val="22"/>
              </w:rPr>
              <w:t xml:space="preserve">melden  </w:t>
            </w:r>
            <w:r w:rsidRPr="00F0641E">
              <w:rPr>
                <w:rFonts w:cs="Arial"/>
                <w:b/>
                <w:bCs/>
                <w:sz w:val="22"/>
                <w:szCs w:val="22"/>
              </w:rPr>
              <w:t xml:space="preserve">ianua  </w:t>
            </w:r>
            <w:r w:rsidRPr="00F0641E">
              <w:rPr>
                <w:rFonts w:cs="Arial"/>
                <w:bCs/>
                <w:sz w:val="22"/>
                <w:szCs w:val="22"/>
              </w:rPr>
              <w:t>Tür</w:t>
            </w:r>
          </w:p>
          <w:p w:rsidR="00F0641E" w:rsidRPr="00F0641E" w:rsidRDefault="00F0641E" w:rsidP="00F0641E">
            <w:pPr>
              <w:pStyle w:val="Tabelleninhalt"/>
              <w:rPr>
                <w:rFonts w:cs="Arial"/>
                <w:bCs/>
                <w:sz w:val="22"/>
                <w:szCs w:val="22"/>
              </w:rPr>
            </w:pPr>
          </w:p>
          <w:p w:rsidR="00F0641E" w:rsidRPr="00F0641E" w:rsidRDefault="00F0641E" w:rsidP="00F0641E">
            <w:pPr>
              <w:pStyle w:val="Tabelleninhalt"/>
              <w:rPr>
                <w:rFonts w:cs="Arial"/>
                <w:bCs/>
                <w:sz w:val="22"/>
                <w:szCs w:val="22"/>
              </w:rPr>
            </w:pPr>
          </w:p>
          <w:p w:rsidR="00F0641E" w:rsidRDefault="00F0641E" w:rsidP="00F0641E">
            <w:pPr>
              <w:pStyle w:val="Tabelleninhalt"/>
              <w:rPr>
                <w:rFonts w:cs="Arial"/>
                <w:bCs/>
                <w:sz w:val="22"/>
                <w:szCs w:val="22"/>
              </w:rPr>
            </w:pPr>
          </w:p>
          <w:p w:rsidR="00F0641E" w:rsidRDefault="00F0641E" w:rsidP="00F0641E">
            <w:pPr>
              <w:pStyle w:val="Tabelleninhalt"/>
              <w:rPr>
                <w:rFonts w:cs="Arial"/>
                <w:bCs/>
                <w:sz w:val="22"/>
                <w:szCs w:val="22"/>
              </w:rPr>
            </w:pPr>
          </w:p>
          <w:p w:rsidR="00F0641E" w:rsidRPr="00F0641E" w:rsidRDefault="00F0641E" w:rsidP="00F0641E">
            <w:pPr>
              <w:pStyle w:val="Tabelleninhalt"/>
              <w:rPr>
                <w:rFonts w:cs="Arial"/>
                <w:bCs/>
                <w:sz w:val="22"/>
                <w:szCs w:val="22"/>
              </w:rPr>
            </w:pPr>
          </w:p>
          <w:p w:rsidR="00F0641E" w:rsidRPr="00F0641E" w:rsidRDefault="00F0641E" w:rsidP="00F0641E">
            <w:pPr>
              <w:pStyle w:val="Tabelleninhalt"/>
              <w:rPr>
                <w:rFonts w:cs="Arial"/>
                <w:bCs/>
                <w:sz w:val="22"/>
                <w:szCs w:val="22"/>
              </w:rPr>
            </w:pPr>
          </w:p>
          <w:p w:rsidR="00F0641E" w:rsidRPr="00F0641E" w:rsidRDefault="00F0641E" w:rsidP="00F0641E">
            <w:pPr>
              <w:pStyle w:val="Tabelleninhalt"/>
              <w:rPr>
                <w:rFonts w:cs="Arial"/>
                <w:b/>
                <w:bCs/>
                <w:sz w:val="22"/>
                <w:szCs w:val="22"/>
              </w:rPr>
            </w:pPr>
            <w:r w:rsidRPr="00F0641E">
              <w:rPr>
                <w:rFonts w:cs="Arial"/>
                <w:b/>
                <w:bCs/>
                <w:sz w:val="22"/>
                <w:szCs w:val="22"/>
              </w:rPr>
              <w:t xml:space="preserve">sollicitare = </w:t>
            </w:r>
            <w:r w:rsidRPr="00F0641E">
              <w:rPr>
                <w:rFonts w:cs="Arial"/>
                <w:bCs/>
                <w:sz w:val="22"/>
                <w:szCs w:val="22"/>
              </w:rPr>
              <w:t xml:space="preserve">sollicitabat  </w:t>
            </w:r>
            <w:r w:rsidRPr="00F0641E">
              <w:rPr>
                <w:rFonts w:cs="Arial"/>
                <w:b/>
                <w:bCs/>
                <w:sz w:val="22"/>
                <w:szCs w:val="22"/>
              </w:rPr>
              <w:t xml:space="preserve">egestas  </w:t>
            </w:r>
            <w:r w:rsidRPr="00F0641E">
              <w:rPr>
                <w:rFonts w:cs="Arial"/>
                <w:sz w:val="22"/>
                <w:szCs w:val="22"/>
              </w:rPr>
              <w:t>Armut</w:t>
            </w:r>
            <w:r w:rsidRPr="00F0641E">
              <w:rPr>
                <w:rFonts w:cs="Arial"/>
                <w:b/>
                <w:bCs/>
                <w:sz w:val="22"/>
                <w:szCs w:val="22"/>
              </w:rPr>
              <w:t xml:space="preserve"> </w:t>
            </w:r>
          </w:p>
          <w:p w:rsidR="00F0641E" w:rsidRPr="00F0641E" w:rsidRDefault="00F0641E" w:rsidP="00F0641E">
            <w:pPr>
              <w:pStyle w:val="Tabelleninhalt"/>
              <w:rPr>
                <w:rFonts w:cs="Arial"/>
                <w:bCs/>
                <w:sz w:val="22"/>
                <w:szCs w:val="22"/>
              </w:rPr>
            </w:pPr>
            <w:r w:rsidRPr="00F0641E">
              <w:rPr>
                <w:rFonts w:cs="Arial"/>
                <w:b/>
                <w:bCs/>
                <w:sz w:val="22"/>
                <w:szCs w:val="22"/>
              </w:rPr>
              <w:t xml:space="preserve">novae res  </w:t>
            </w:r>
            <w:r w:rsidRPr="00F0641E">
              <w:rPr>
                <w:rFonts w:cs="Arial"/>
                <w:bCs/>
                <w:sz w:val="22"/>
                <w:szCs w:val="22"/>
              </w:rPr>
              <w:t xml:space="preserve">Putsch, Umsturz  </w:t>
            </w:r>
            <w:r w:rsidRPr="00F0641E">
              <w:rPr>
                <w:rFonts w:cs="Arial"/>
                <w:b/>
                <w:bCs/>
                <w:sz w:val="22"/>
                <w:szCs w:val="22"/>
              </w:rPr>
              <w:t xml:space="preserve">quod  </w:t>
            </w:r>
            <w:r w:rsidRPr="00F0641E">
              <w:rPr>
                <w:rFonts w:cs="Arial"/>
                <w:bCs/>
                <w:sz w:val="22"/>
                <w:szCs w:val="22"/>
              </w:rPr>
              <w:t xml:space="preserve">h.: kausal  </w:t>
            </w:r>
            <w:r w:rsidRPr="00F0641E">
              <w:rPr>
                <w:rFonts w:cs="Arial"/>
                <w:b/>
                <w:bCs/>
                <w:sz w:val="22"/>
                <w:szCs w:val="22"/>
              </w:rPr>
              <w:t xml:space="preserve">dominatio  </w:t>
            </w:r>
            <w:r w:rsidRPr="00F0641E">
              <w:rPr>
                <w:rFonts w:cs="Arial"/>
                <w:bCs/>
                <w:sz w:val="22"/>
                <w:szCs w:val="22"/>
              </w:rPr>
              <w:t>Herrschaft</w:t>
            </w:r>
          </w:p>
          <w:p w:rsidR="00F0641E" w:rsidRPr="00F0641E" w:rsidRDefault="00F0641E" w:rsidP="00F0641E">
            <w:pPr>
              <w:pStyle w:val="Tabelleninhalt"/>
              <w:rPr>
                <w:rFonts w:cs="Arial"/>
                <w:b/>
                <w:bCs/>
                <w:sz w:val="22"/>
                <w:szCs w:val="22"/>
              </w:rPr>
            </w:pPr>
          </w:p>
          <w:p w:rsidR="00F0641E" w:rsidRPr="00F0641E" w:rsidRDefault="00F0641E" w:rsidP="00F0641E">
            <w:pPr>
              <w:pStyle w:val="Tabelleninhalt"/>
              <w:rPr>
                <w:rFonts w:cs="Arial"/>
                <w:bCs/>
                <w:sz w:val="22"/>
                <w:szCs w:val="22"/>
              </w:rPr>
            </w:pPr>
            <w:r w:rsidRPr="00F0641E">
              <w:rPr>
                <w:rFonts w:cs="Arial"/>
                <w:b/>
                <w:bCs/>
                <w:sz w:val="22"/>
                <w:szCs w:val="22"/>
              </w:rPr>
              <w:t xml:space="preserve">cuiusque generis  </w:t>
            </w:r>
            <w:r w:rsidRPr="00F0641E">
              <w:rPr>
                <w:rFonts w:cs="Arial"/>
                <w:bCs/>
                <w:sz w:val="22"/>
                <w:szCs w:val="22"/>
              </w:rPr>
              <w:t>jeder Art</w:t>
            </w:r>
          </w:p>
          <w:p w:rsidR="00F0641E" w:rsidRPr="00F0641E" w:rsidRDefault="00F0641E" w:rsidP="00F0641E">
            <w:pPr>
              <w:pStyle w:val="Tabelleninhalt"/>
              <w:rPr>
                <w:rFonts w:cs="Arial"/>
                <w:bCs/>
                <w:sz w:val="22"/>
                <w:szCs w:val="22"/>
              </w:rPr>
            </w:pPr>
          </w:p>
          <w:p w:rsidR="00F0641E" w:rsidRPr="00F0641E" w:rsidRDefault="00F0641E" w:rsidP="00F0641E">
            <w:pPr>
              <w:pStyle w:val="Tabelleninhalt"/>
              <w:rPr>
                <w:rFonts w:cs="Arial"/>
                <w:sz w:val="22"/>
                <w:szCs w:val="22"/>
              </w:rPr>
            </w:pPr>
            <w:r w:rsidRPr="00F0641E">
              <w:rPr>
                <w:rFonts w:cs="Arial"/>
                <w:b/>
                <w:sz w:val="22"/>
                <w:szCs w:val="22"/>
              </w:rPr>
              <w:t xml:space="preserve">Sullanae colonii  </w:t>
            </w:r>
            <w:r w:rsidRPr="00F0641E">
              <w:rPr>
                <w:rFonts w:cs="Arial"/>
                <w:sz w:val="22"/>
                <w:szCs w:val="22"/>
              </w:rPr>
              <w:t xml:space="preserve">von Sulla eingesetzte Gutsbesitzer  </w:t>
            </w:r>
          </w:p>
          <w:p w:rsidR="00F0641E" w:rsidRPr="00F0641E" w:rsidRDefault="00F0641E" w:rsidP="00F0641E">
            <w:pPr>
              <w:pStyle w:val="Tabelleninhalt"/>
              <w:rPr>
                <w:rFonts w:cs="Arial"/>
                <w:sz w:val="22"/>
                <w:szCs w:val="22"/>
              </w:rPr>
            </w:pPr>
          </w:p>
          <w:p w:rsidR="00F0641E" w:rsidRPr="00F0641E" w:rsidRDefault="00F0641E" w:rsidP="00F0641E">
            <w:pPr>
              <w:pStyle w:val="Tabelleninhalt"/>
              <w:rPr>
                <w:rFonts w:cs="Arial"/>
                <w:sz w:val="22"/>
                <w:szCs w:val="22"/>
              </w:rPr>
            </w:pPr>
            <w:r w:rsidRPr="00F0641E">
              <w:rPr>
                <w:rFonts w:cs="Arial"/>
                <w:b/>
                <w:sz w:val="22"/>
                <w:szCs w:val="22"/>
              </w:rPr>
              <w:t xml:space="preserve">lubido = </w:t>
            </w:r>
            <w:r w:rsidRPr="00F0641E">
              <w:rPr>
                <w:rFonts w:cs="Arial"/>
                <w:sz w:val="22"/>
                <w:szCs w:val="22"/>
              </w:rPr>
              <w:t xml:space="preserve">libido  </w:t>
            </w:r>
            <w:r w:rsidRPr="00F0641E">
              <w:rPr>
                <w:rFonts w:cs="Arial"/>
                <w:b/>
                <w:sz w:val="22"/>
                <w:szCs w:val="22"/>
              </w:rPr>
              <w:t xml:space="preserve">luxuria  </w:t>
            </w:r>
            <w:r w:rsidRPr="00F0641E">
              <w:rPr>
                <w:rFonts w:cs="Arial"/>
                <w:sz w:val="22"/>
                <w:szCs w:val="22"/>
              </w:rPr>
              <w:t xml:space="preserve">Verschwendung  </w:t>
            </w:r>
            <w:r w:rsidRPr="00F0641E">
              <w:rPr>
                <w:rFonts w:cs="Arial"/>
                <w:b/>
                <w:sz w:val="22"/>
                <w:szCs w:val="22"/>
              </w:rPr>
              <w:t xml:space="preserve">rapina  </w:t>
            </w:r>
            <w:r w:rsidRPr="00F0641E">
              <w:rPr>
                <w:rFonts w:cs="Arial"/>
                <w:sz w:val="22"/>
                <w:szCs w:val="22"/>
              </w:rPr>
              <w:t xml:space="preserve">Raub, Beute  </w:t>
            </w:r>
            <w:r w:rsidRPr="00F0641E">
              <w:rPr>
                <w:rFonts w:cs="Arial"/>
                <w:b/>
                <w:sz w:val="22"/>
                <w:szCs w:val="22"/>
              </w:rPr>
              <w:t xml:space="preserve">nihil reliqui facere  </w:t>
            </w:r>
            <w:r w:rsidRPr="00F0641E">
              <w:rPr>
                <w:rFonts w:cs="Arial"/>
                <w:sz w:val="22"/>
                <w:szCs w:val="22"/>
              </w:rPr>
              <w:t>nichts übrig lassen</w:t>
            </w:r>
          </w:p>
          <w:p w:rsidR="00F0641E" w:rsidRPr="00F0641E" w:rsidRDefault="00F0641E" w:rsidP="00F0641E">
            <w:pPr>
              <w:pStyle w:val="Tabelleninhalt"/>
              <w:rPr>
                <w:rFonts w:cs="Arial"/>
                <w:sz w:val="22"/>
                <w:szCs w:val="22"/>
              </w:rPr>
            </w:pPr>
          </w:p>
          <w:p w:rsidR="00F0641E" w:rsidRPr="00F0641E" w:rsidRDefault="00F0641E" w:rsidP="00F0641E">
            <w:pPr>
              <w:pStyle w:val="Tabelleninhalt"/>
              <w:rPr>
                <w:rFonts w:cs="Arial"/>
                <w:bCs/>
                <w:sz w:val="22"/>
                <w:szCs w:val="22"/>
              </w:rPr>
            </w:pPr>
            <w:r w:rsidRPr="00F0641E">
              <w:rPr>
                <w:rFonts w:cs="Arial"/>
                <w:b/>
                <w:bCs/>
                <w:sz w:val="22"/>
                <w:szCs w:val="22"/>
              </w:rPr>
              <w:t xml:space="preserve">malum anceps  </w:t>
            </w:r>
            <w:r w:rsidRPr="00F0641E">
              <w:rPr>
                <w:rFonts w:cs="Arial"/>
                <w:bCs/>
                <w:sz w:val="22"/>
                <w:szCs w:val="22"/>
              </w:rPr>
              <w:t>doppelte Gefahr</w:t>
            </w:r>
          </w:p>
          <w:p w:rsidR="00F0641E" w:rsidRPr="00F0641E" w:rsidRDefault="00F0641E" w:rsidP="00F0641E">
            <w:pPr>
              <w:pStyle w:val="Tabelleninhalt"/>
              <w:rPr>
                <w:rFonts w:cs="Arial"/>
                <w:b/>
                <w:bCs/>
                <w:i/>
                <w:sz w:val="22"/>
                <w:szCs w:val="22"/>
              </w:rPr>
            </w:pPr>
            <w:r w:rsidRPr="00F0641E">
              <w:rPr>
                <w:rFonts w:cs="Arial"/>
                <w:b/>
                <w:bCs/>
                <w:sz w:val="22"/>
                <w:szCs w:val="22"/>
              </w:rPr>
              <w:t xml:space="preserve">neque ... habebat  </w:t>
            </w:r>
            <w:r w:rsidRPr="00F0641E">
              <w:rPr>
                <w:rFonts w:cs="Arial"/>
                <w:bCs/>
                <w:sz w:val="22"/>
                <w:szCs w:val="22"/>
              </w:rPr>
              <w:t xml:space="preserve">... noch hinreichend erfahren hatte, wie groß das Heer des Manlius war und welche Absichten es verfolgte </w:t>
            </w:r>
            <w:r w:rsidRPr="00F0641E">
              <w:rPr>
                <w:rFonts w:cs="Arial"/>
                <w:b/>
                <w:bCs/>
                <w:i/>
                <w:sz w:val="22"/>
                <w:szCs w:val="22"/>
              </w:rPr>
              <w:t xml:space="preserve"> </w:t>
            </w:r>
          </w:p>
          <w:p w:rsidR="00F0641E" w:rsidRPr="00F0641E" w:rsidRDefault="00F0641E" w:rsidP="00F0641E">
            <w:pPr>
              <w:pStyle w:val="Tabelleninhalt"/>
              <w:rPr>
                <w:rFonts w:cs="Arial"/>
                <w:bCs/>
                <w:sz w:val="22"/>
                <w:szCs w:val="22"/>
              </w:rPr>
            </w:pPr>
            <w:r w:rsidRPr="00F0641E">
              <w:rPr>
                <w:rFonts w:cs="Arial"/>
                <w:b/>
                <w:bCs/>
                <w:sz w:val="22"/>
                <w:szCs w:val="22"/>
              </w:rPr>
              <w:t xml:space="preserve">rumor  </w:t>
            </w:r>
            <w:r w:rsidRPr="00F0641E">
              <w:rPr>
                <w:rFonts w:cs="Arial"/>
                <w:bCs/>
                <w:sz w:val="22"/>
                <w:szCs w:val="22"/>
              </w:rPr>
              <w:t>Gerücht</w:t>
            </w:r>
          </w:p>
          <w:p w:rsidR="00F0641E" w:rsidRPr="00F0641E" w:rsidRDefault="00F0641E" w:rsidP="00F0641E">
            <w:pPr>
              <w:rPr>
                <w:rFonts w:ascii="Arial" w:hAnsi="Arial"/>
                <w:b/>
              </w:rPr>
            </w:pPr>
            <w:r w:rsidRPr="00F0641E">
              <w:rPr>
                <w:rFonts w:ascii="Arial" w:hAnsi="Arial" w:cs="Arial"/>
                <w:b/>
                <w:bCs/>
                <w:sz w:val="22"/>
                <w:szCs w:val="22"/>
              </w:rPr>
              <w:t xml:space="preserve">exagitare  </w:t>
            </w:r>
            <w:r w:rsidRPr="00F0641E">
              <w:rPr>
                <w:rFonts w:ascii="Arial" w:hAnsi="Arial" w:cs="Arial"/>
                <w:bCs/>
                <w:sz w:val="22"/>
                <w:szCs w:val="22"/>
              </w:rPr>
              <w:t>in Umlauf bringen</w:t>
            </w:r>
          </w:p>
        </w:tc>
      </w:tr>
    </w:tbl>
    <w:p w:rsidR="00F0641E" w:rsidRDefault="00F0641E" w:rsidP="00F0641E">
      <w:pPr>
        <w:rPr>
          <w:rFonts w:ascii="Arial" w:hAnsi="Arial" w:cs="Arial"/>
          <w:b/>
          <w:sz w:val="20"/>
          <w:szCs w:val="20"/>
          <w:u w:val="single"/>
        </w:rPr>
      </w:pPr>
      <w:bookmarkStart w:id="3" w:name="_GoBack"/>
      <w:bookmarkEnd w:id="3"/>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Default="00F0641E" w:rsidP="00F0641E">
      <w:pPr>
        <w:rPr>
          <w:rFonts w:ascii="Arial" w:hAnsi="Arial" w:cs="Arial"/>
          <w:b/>
          <w:sz w:val="20"/>
          <w:szCs w:val="20"/>
          <w:u w:val="single"/>
        </w:rPr>
      </w:pPr>
    </w:p>
    <w:p w:rsidR="00F0641E" w:rsidRPr="00F0641E" w:rsidRDefault="00F0641E" w:rsidP="00F0641E">
      <w:pPr>
        <w:rPr>
          <w:rFonts w:ascii="Arial" w:hAnsi="Arial" w:cs="Arial"/>
          <w:b/>
          <w:u w:val="single"/>
        </w:rPr>
      </w:pPr>
      <w:r w:rsidRPr="00F0641E">
        <w:rPr>
          <w:rFonts w:ascii="Arial" w:hAnsi="Arial" w:cs="Arial"/>
          <w:b/>
          <w:u w:val="single"/>
        </w:rPr>
        <w:t>Aufgaben</w:t>
      </w:r>
      <w:r>
        <w:rPr>
          <w:rFonts w:ascii="Arial" w:hAnsi="Arial" w:cs="Arial"/>
          <w:b/>
          <w:u w:val="single"/>
        </w:rPr>
        <w:t xml:space="preserve"> zu Sall. Cat. 26,5 - 29,1</w:t>
      </w:r>
      <w:r w:rsidRPr="00F0641E">
        <w:rPr>
          <w:rFonts w:ascii="Arial" w:hAnsi="Arial" w:cs="Arial"/>
          <w:b/>
          <w:u w:val="single"/>
        </w:rPr>
        <w:t>:</w:t>
      </w:r>
    </w:p>
    <w:p w:rsidR="00F0641E" w:rsidRPr="00F0641E" w:rsidRDefault="00F0641E" w:rsidP="00F0641E">
      <w:pPr>
        <w:rPr>
          <w:rFonts w:ascii="Arial" w:hAnsi="Arial" w:cs="Arial"/>
          <w:b/>
        </w:rPr>
      </w:pPr>
    </w:p>
    <w:p w:rsidR="00F0641E" w:rsidRPr="00F0641E" w:rsidRDefault="00F0641E" w:rsidP="00F0641E">
      <w:pPr>
        <w:rPr>
          <w:rFonts w:ascii="Arial" w:hAnsi="Arial" w:cs="Arial"/>
        </w:rPr>
      </w:pPr>
      <w:r w:rsidRPr="00F0641E">
        <w:rPr>
          <w:rFonts w:ascii="Arial" w:hAnsi="Arial" w:cs="Arial"/>
        </w:rPr>
        <w:t>1.</w:t>
      </w:r>
      <w:r w:rsidRPr="00F0641E">
        <w:rPr>
          <w:rFonts w:ascii="Arial" w:hAnsi="Arial" w:cs="Arial"/>
          <w:b/>
        </w:rPr>
        <w:t xml:space="preserve"> </w:t>
      </w:r>
      <w:r w:rsidRPr="00F0641E">
        <w:rPr>
          <w:rFonts w:ascii="Arial" w:hAnsi="Arial" w:cs="Arial"/>
        </w:rPr>
        <w:t xml:space="preserve">Bestimmen Sie die Form und Kasusfunktion von </w:t>
      </w:r>
      <w:r w:rsidRPr="00F0641E">
        <w:rPr>
          <w:rFonts w:ascii="Arial" w:hAnsi="Arial" w:cs="Arial"/>
          <w:i/>
        </w:rPr>
        <w:t xml:space="preserve">consulibus </w:t>
      </w:r>
      <w:r w:rsidRPr="00F0641E">
        <w:rPr>
          <w:rFonts w:ascii="Arial" w:hAnsi="Arial" w:cs="Arial"/>
        </w:rPr>
        <w:t xml:space="preserve">(Z.2), </w:t>
      </w:r>
      <w:r w:rsidRPr="00F0641E">
        <w:rPr>
          <w:rFonts w:ascii="Arial" w:hAnsi="Arial" w:cs="Arial"/>
          <w:i/>
        </w:rPr>
        <w:t xml:space="preserve">ea nocte </w:t>
      </w:r>
      <w:r w:rsidRPr="00F0641E">
        <w:rPr>
          <w:rFonts w:ascii="Arial" w:hAnsi="Arial" w:cs="Arial"/>
        </w:rPr>
        <w:t xml:space="preserve">(Z. 21) und </w:t>
      </w:r>
      <w:r w:rsidRPr="00F0641E">
        <w:rPr>
          <w:rFonts w:ascii="Arial" w:hAnsi="Arial" w:cs="Arial"/>
          <w:i/>
        </w:rPr>
        <w:t xml:space="preserve">quorum </w:t>
      </w:r>
      <w:r w:rsidRPr="00F0641E">
        <w:rPr>
          <w:rFonts w:ascii="Arial" w:hAnsi="Arial" w:cs="Arial"/>
        </w:rPr>
        <w:t xml:space="preserve">(Z. 28). </w:t>
      </w:r>
    </w:p>
    <w:p w:rsidR="00F0641E" w:rsidRPr="00F0641E" w:rsidRDefault="00F0641E" w:rsidP="00F0641E">
      <w:pPr>
        <w:rPr>
          <w:rFonts w:ascii="Arial" w:hAnsi="Arial" w:cs="Arial"/>
        </w:rPr>
      </w:pPr>
    </w:p>
    <w:p w:rsidR="00F0641E" w:rsidRPr="00F0641E" w:rsidRDefault="00F0641E" w:rsidP="00F0641E">
      <w:pPr>
        <w:rPr>
          <w:rFonts w:ascii="Arial" w:hAnsi="Arial" w:cs="Arial"/>
        </w:rPr>
      </w:pPr>
      <w:r w:rsidRPr="00F0641E">
        <w:rPr>
          <w:rFonts w:ascii="Arial" w:hAnsi="Arial" w:cs="Arial"/>
        </w:rPr>
        <w:t>2. Erläutern Sie die drei Konstruktionen in Z. 14 - 16.</w:t>
      </w:r>
    </w:p>
    <w:p w:rsidR="00F0641E" w:rsidRPr="00F0641E" w:rsidRDefault="00F0641E" w:rsidP="00F0641E">
      <w:pPr>
        <w:rPr>
          <w:rFonts w:ascii="Arial" w:hAnsi="Arial" w:cs="Arial"/>
        </w:rPr>
      </w:pPr>
    </w:p>
    <w:p w:rsidR="00F0641E" w:rsidRPr="00F0641E" w:rsidRDefault="00F0641E" w:rsidP="00F0641E">
      <w:pPr>
        <w:rPr>
          <w:rFonts w:ascii="Arial" w:hAnsi="Arial" w:cs="Arial"/>
        </w:rPr>
      </w:pPr>
      <w:r w:rsidRPr="00F0641E">
        <w:rPr>
          <w:rFonts w:ascii="Arial" w:hAnsi="Arial" w:cs="Arial"/>
        </w:rPr>
        <w:t>3. Erstellen Sie ein Wortfeld mit Vokabeln von negativer Konnotation. Ordnen Sie diese nach Kategorien.</w:t>
      </w:r>
    </w:p>
    <w:p w:rsidR="00F0641E" w:rsidRPr="00F0641E" w:rsidRDefault="00F0641E" w:rsidP="00F0641E">
      <w:pPr>
        <w:rPr>
          <w:rFonts w:ascii="Arial" w:hAnsi="Arial" w:cs="Arial"/>
        </w:rPr>
      </w:pPr>
    </w:p>
    <w:p w:rsidR="00F0641E" w:rsidRPr="00F0641E" w:rsidRDefault="00F0641E" w:rsidP="00F0641E">
      <w:pPr>
        <w:rPr>
          <w:rFonts w:ascii="Arial" w:hAnsi="Arial" w:cs="Arial"/>
        </w:rPr>
      </w:pPr>
      <w:r w:rsidRPr="00F0641E">
        <w:rPr>
          <w:rFonts w:ascii="Arial" w:hAnsi="Arial" w:cs="Arial"/>
        </w:rPr>
        <w:t>4. Vergleichen Sie die Angaben Sallusts mit denen Ciceros (T. 13).</w:t>
      </w:r>
    </w:p>
    <w:p w:rsidR="00F0641E" w:rsidRPr="00F0641E" w:rsidRDefault="00F0641E" w:rsidP="00F0641E">
      <w:pPr>
        <w:rPr>
          <w:rFonts w:ascii="Arial" w:hAnsi="Arial" w:cs="Arial"/>
        </w:rPr>
      </w:pPr>
    </w:p>
    <w:p w:rsidR="00F0641E" w:rsidRPr="00F0641E" w:rsidRDefault="00F0641E" w:rsidP="00F0641E">
      <w:pPr>
        <w:rPr>
          <w:rFonts w:ascii="Arial" w:hAnsi="Arial" w:cs="Arial"/>
        </w:rPr>
      </w:pPr>
      <w:r w:rsidRPr="00F0641E">
        <w:rPr>
          <w:rFonts w:ascii="Arial" w:hAnsi="Arial" w:cs="Arial"/>
        </w:rPr>
        <w:t>5. Erläutern Sie die Bedeutung der oben geschilderten Vorgänge in Bezug auf die gesamte Verschwörung.</w:t>
      </w:r>
    </w:p>
    <w:p w:rsidR="00F0641E" w:rsidRPr="00F0641E" w:rsidRDefault="00F0641E" w:rsidP="00F0641E"/>
    <w:p w:rsidR="00F0641E" w:rsidRPr="00F0641E" w:rsidRDefault="00F0641E" w:rsidP="00F0641E">
      <w:pPr>
        <w:rPr>
          <w:rFonts w:ascii="Arial" w:hAnsi="Arial" w:cs="Arial"/>
        </w:rPr>
      </w:pPr>
      <w:r w:rsidRPr="00F0641E">
        <w:rPr>
          <w:rFonts w:ascii="Arial" w:hAnsi="Arial" w:cs="Arial"/>
        </w:rPr>
        <w:t>6. Beurteilen Sie, welche der beiden Quellen (Sallust und Cicero) als verlässlicher gelten dürfte.</w:t>
      </w:r>
    </w:p>
    <w:p w:rsidR="00F0641E" w:rsidRPr="00F0641E" w:rsidRDefault="00F0641E" w:rsidP="00F0641E"/>
    <w:p w:rsidR="00F0641E" w:rsidRPr="00F0641E" w:rsidRDefault="00F0641E" w:rsidP="00F0641E"/>
    <w:p w:rsidR="002A7775" w:rsidRPr="00F0641E" w:rsidRDefault="002A7775" w:rsidP="00F0641E"/>
    <w:sectPr w:rsidR="002A7775" w:rsidRPr="00F0641E" w:rsidSect="00F0641E">
      <w:footerReference w:type="even" r:id="rId8"/>
      <w:footerReference w:type="default" r:id="rId9"/>
      <w:pgSz w:w="11900" w:h="16840"/>
      <w:pgMar w:top="426" w:right="1134" w:bottom="232"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1E" w:rsidRDefault="00F0641E" w:rsidP="00F0641E">
      <w:r>
        <w:separator/>
      </w:r>
    </w:p>
  </w:endnote>
  <w:endnote w:type="continuationSeparator" w:id="0">
    <w:p w:rsidR="00F0641E" w:rsidRDefault="00F0641E" w:rsidP="00F0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1E" w:rsidRDefault="00F0641E" w:rsidP="00F064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0641E" w:rsidRDefault="00F0641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1E" w:rsidRDefault="00F0641E" w:rsidP="00F064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C0F61">
      <w:rPr>
        <w:rStyle w:val="Seitenzahl"/>
        <w:noProof/>
      </w:rPr>
      <w:t>1</w:t>
    </w:r>
    <w:r>
      <w:rPr>
        <w:rStyle w:val="Seitenzahl"/>
      </w:rPr>
      <w:fldChar w:fldCharType="end"/>
    </w:r>
  </w:p>
  <w:p w:rsidR="00F0641E" w:rsidRDefault="00F0641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1E" w:rsidRDefault="00F0641E" w:rsidP="00F0641E">
      <w:r>
        <w:separator/>
      </w:r>
    </w:p>
  </w:footnote>
  <w:footnote w:type="continuationSeparator" w:id="0">
    <w:p w:rsidR="00F0641E" w:rsidRDefault="00F0641E" w:rsidP="00F06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1E"/>
    <w:rsid w:val="001453B0"/>
    <w:rsid w:val="002A7775"/>
    <w:rsid w:val="005C0961"/>
    <w:rsid w:val="006C0F61"/>
    <w:rsid w:val="00773977"/>
    <w:rsid w:val="00F064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490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641E"/>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0641E"/>
    <w:pPr>
      <w:spacing w:before="100" w:beforeAutospacing="1" w:after="100" w:afterAutospacing="1"/>
    </w:pPr>
    <w:rPr>
      <w:rFonts w:eastAsia="SimSun"/>
      <w:lang w:eastAsia="zh-CN"/>
    </w:rPr>
  </w:style>
  <w:style w:type="paragraph" w:customStyle="1" w:styleId="Tabelleninhalt">
    <w:name w:val="Tabelleninhalt"/>
    <w:basedOn w:val="Standard"/>
    <w:rsid w:val="00F0641E"/>
    <w:pPr>
      <w:suppressLineNumbers/>
    </w:pPr>
    <w:rPr>
      <w:rFonts w:ascii="Arial" w:eastAsia="SimSun" w:hAnsi="Arial" w:cs="Lucida Sans"/>
      <w:color w:val="00000A"/>
      <w:lang w:eastAsia="zh-CN" w:bidi="hi-IN"/>
    </w:rPr>
  </w:style>
  <w:style w:type="paragraph" w:styleId="Fuzeile">
    <w:name w:val="footer"/>
    <w:basedOn w:val="Standard"/>
    <w:link w:val="FuzeileZeichen"/>
    <w:uiPriority w:val="99"/>
    <w:unhideWhenUsed/>
    <w:rsid w:val="00F0641E"/>
    <w:pPr>
      <w:tabs>
        <w:tab w:val="center" w:pos="4536"/>
        <w:tab w:val="right" w:pos="9072"/>
      </w:tabs>
    </w:pPr>
  </w:style>
  <w:style w:type="character" w:customStyle="1" w:styleId="FuzeileZeichen">
    <w:name w:val="Fußzeile Zeichen"/>
    <w:basedOn w:val="Absatzstandardschriftart"/>
    <w:link w:val="Fuzeile"/>
    <w:uiPriority w:val="99"/>
    <w:rsid w:val="00F0641E"/>
    <w:rPr>
      <w:rFonts w:ascii="Times New Roman" w:eastAsia="Times New Roman" w:hAnsi="Times New Roman" w:cs="Times New Roman"/>
    </w:rPr>
  </w:style>
  <w:style w:type="character" w:styleId="Seitenzahl">
    <w:name w:val="page number"/>
    <w:basedOn w:val="Absatzstandardschriftart"/>
    <w:uiPriority w:val="99"/>
    <w:semiHidden/>
    <w:unhideWhenUsed/>
    <w:rsid w:val="00F064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641E"/>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0641E"/>
    <w:pPr>
      <w:spacing w:before="100" w:beforeAutospacing="1" w:after="100" w:afterAutospacing="1"/>
    </w:pPr>
    <w:rPr>
      <w:rFonts w:eastAsia="SimSun"/>
      <w:lang w:eastAsia="zh-CN"/>
    </w:rPr>
  </w:style>
  <w:style w:type="paragraph" w:customStyle="1" w:styleId="Tabelleninhalt">
    <w:name w:val="Tabelleninhalt"/>
    <w:basedOn w:val="Standard"/>
    <w:rsid w:val="00F0641E"/>
    <w:pPr>
      <w:suppressLineNumbers/>
    </w:pPr>
    <w:rPr>
      <w:rFonts w:ascii="Arial" w:eastAsia="SimSun" w:hAnsi="Arial" w:cs="Lucida Sans"/>
      <w:color w:val="00000A"/>
      <w:lang w:eastAsia="zh-CN" w:bidi="hi-IN"/>
    </w:rPr>
  </w:style>
  <w:style w:type="paragraph" w:styleId="Fuzeile">
    <w:name w:val="footer"/>
    <w:basedOn w:val="Standard"/>
    <w:link w:val="FuzeileZeichen"/>
    <w:uiPriority w:val="99"/>
    <w:unhideWhenUsed/>
    <w:rsid w:val="00F0641E"/>
    <w:pPr>
      <w:tabs>
        <w:tab w:val="center" w:pos="4536"/>
        <w:tab w:val="right" w:pos="9072"/>
      </w:tabs>
    </w:pPr>
  </w:style>
  <w:style w:type="character" w:customStyle="1" w:styleId="FuzeileZeichen">
    <w:name w:val="Fußzeile Zeichen"/>
    <w:basedOn w:val="Absatzstandardschriftart"/>
    <w:link w:val="Fuzeile"/>
    <w:uiPriority w:val="99"/>
    <w:rsid w:val="00F0641E"/>
    <w:rPr>
      <w:rFonts w:ascii="Times New Roman" w:eastAsia="Times New Roman" w:hAnsi="Times New Roman" w:cs="Times New Roman"/>
    </w:rPr>
  </w:style>
  <w:style w:type="character" w:styleId="Seitenzahl">
    <w:name w:val="page number"/>
    <w:basedOn w:val="Absatzstandardschriftart"/>
    <w:uiPriority w:val="99"/>
    <w:semiHidden/>
    <w:unhideWhenUsed/>
    <w:rsid w:val="00F0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D17C-429D-EE4A-9368-CC83FC72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4383</Characters>
  <Application>Microsoft Macintosh Word</Application>
  <DocSecurity>0</DocSecurity>
  <Lines>36</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Ute Glanert</cp:lastModifiedBy>
  <cp:revision>1</cp:revision>
  <dcterms:created xsi:type="dcterms:W3CDTF">2020-04-09T20:17:00Z</dcterms:created>
  <dcterms:modified xsi:type="dcterms:W3CDTF">2020-04-09T20:35:00Z</dcterms:modified>
</cp:coreProperties>
</file>