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B7DD" w14:textId="77777777" w:rsidR="006060DE" w:rsidRDefault="0083512B">
      <w:pPr>
        <w:spacing w:line="360" w:lineRule="auto"/>
        <w:jc w:val="center"/>
      </w:pPr>
      <w:bookmarkStart w:id="0" w:name="_GoBack"/>
      <w:bookmarkEnd w:id="0"/>
      <w:r>
        <w:rPr>
          <w:sz w:val="28"/>
          <w:szCs w:val="28"/>
        </w:rPr>
        <w:t>Der Mensch und die Götter – Ovid: Metamorphosen VIII 695 -710</w:t>
      </w:r>
    </w:p>
    <w:p w14:paraId="0173B7DE" w14:textId="77777777" w:rsidR="006060DE" w:rsidRDefault="006060DE">
      <w:pPr>
        <w:jc w:val="center"/>
        <w:rPr>
          <w:sz w:val="28"/>
          <w:szCs w:val="28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5837"/>
        <w:gridCol w:w="3075"/>
      </w:tblGrid>
      <w:tr w:rsidR="006060DE" w14:paraId="0173B7E1" w14:textId="77777777"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73B7DF" w14:textId="77777777" w:rsidR="006060DE" w:rsidRDefault="0083512B">
            <w:pPr>
              <w:pStyle w:val="Tabelleninhalt"/>
              <w:jc w:val="center"/>
            </w:pPr>
            <w:r>
              <w:rPr>
                <w:b/>
                <w:bCs/>
                <w:sz w:val="32"/>
                <w:szCs w:val="32"/>
              </w:rPr>
              <w:t>Würdige Wünschende?</w:t>
            </w:r>
          </w:p>
          <w:p w14:paraId="0173B7E0" w14:textId="77777777" w:rsidR="006060DE" w:rsidRDefault="006060DE">
            <w:pPr>
              <w:pStyle w:val="Tabelleninhal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060DE" w14:paraId="0173B818" w14:textId="77777777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73B7E2" w14:textId="77777777" w:rsidR="006060DE" w:rsidRDefault="006060DE">
            <w:pPr>
              <w:pStyle w:val="Tabelleninhalt"/>
              <w:spacing w:line="480" w:lineRule="auto"/>
              <w:rPr>
                <w:sz w:val="16"/>
                <w:szCs w:val="16"/>
              </w:rPr>
            </w:pPr>
          </w:p>
          <w:p w14:paraId="0173B7E3" w14:textId="77777777" w:rsidR="006060DE" w:rsidRDefault="006060DE">
            <w:pPr>
              <w:pStyle w:val="Tabelleninhalt"/>
              <w:spacing w:line="480" w:lineRule="auto"/>
            </w:pPr>
          </w:p>
          <w:p w14:paraId="0173B7E4" w14:textId="77777777" w:rsidR="006060DE" w:rsidRDefault="006060DE">
            <w:pPr>
              <w:pStyle w:val="Tabelleninhalt"/>
              <w:spacing w:line="480" w:lineRule="auto"/>
            </w:pPr>
          </w:p>
          <w:p w14:paraId="0173B7E5" w14:textId="77777777" w:rsidR="006060DE" w:rsidRDefault="006060DE">
            <w:pPr>
              <w:pStyle w:val="Tabelleninhalt"/>
              <w:spacing w:line="480" w:lineRule="auto"/>
            </w:pPr>
          </w:p>
          <w:p w14:paraId="0173B7E6" w14:textId="77777777" w:rsidR="006060DE" w:rsidRDefault="0083512B">
            <w:pPr>
              <w:pStyle w:val="Tabelleninhalt"/>
              <w:spacing w:line="480" w:lineRule="auto"/>
            </w:pPr>
            <w:r>
              <w:t>45</w:t>
            </w:r>
          </w:p>
          <w:p w14:paraId="0173B7E7" w14:textId="77777777" w:rsidR="006060DE" w:rsidRDefault="006060DE">
            <w:pPr>
              <w:pStyle w:val="Tabelleninhalt"/>
              <w:spacing w:line="480" w:lineRule="auto"/>
            </w:pPr>
          </w:p>
          <w:p w14:paraId="0173B7E8" w14:textId="77777777" w:rsidR="006060DE" w:rsidRDefault="006060DE">
            <w:pPr>
              <w:pStyle w:val="Tabelleninhalt"/>
              <w:spacing w:line="480" w:lineRule="auto"/>
            </w:pPr>
          </w:p>
          <w:p w14:paraId="0173B7E9" w14:textId="77777777" w:rsidR="006060DE" w:rsidRDefault="006060DE">
            <w:pPr>
              <w:pStyle w:val="Tabelleninhalt"/>
              <w:spacing w:line="480" w:lineRule="auto"/>
            </w:pPr>
          </w:p>
          <w:p w14:paraId="0173B7EA" w14:textId="77777777" w:rsidR="006060DE" w:rsidRDefault="006060DE">
            <w:pPr>
              <w:pStyle w:val="Tabelleninhalt"/>
              <w:spacing w:line="480" w:lineRule="auto"/>
            </w:pPr>
          </w:p>
          <w:p w14:paraId="0173B7EB" w14:textId="77777777" w:rsidR="006060DE" w:rsidRDefault="0083512B">
            <w:pPr>
              <w:pStyle w:val="Tabelleninhalt"/>
              <w:spacing w:line="480" w:lineRule="auto"/>
            </w:pPr>
            <w:r>
              <w:t>50</w:t>
            </w:r>
          </w:p>
          <w:p w14:paraId="0173B7EC" w14:textId="77777777" w:rsidR="006060DE" w:rsidRDefault="006060DE">
            <w:pPr>
              <w:pStyle w:val="Tabelleninhalt"/>
              <w:spacing w:line="480" w:lineRule="auto"/>
            </w:pPr>
          </w:p>
          <w:p w14:paraId="0173B7ED" w14:textId="77777777" w:rsidR="006060DE" w:rsidRDefault="006060DE">
            <w:pPr>
              <w:pStyle w:val="Tabelleninhalt"/>
              <w:spacing w:line="480" w:lineRule="auto"/>
            </w:pPr>
          </w:p>
          <w:p w14:paraId="0173B7EE" w14:textId="77777777" w:rsidR="006060DE" w:rsidRDefault="006060DE">
            <w:pPr>
              <w:pStyle w:val="Tabelleninhalt"/>
              <w:spacing w:line="480" w:lineRule="auto"/>
            </w:pPr>
          </w:p>
          <w:p w14:paraId="0173B7EF" w14:textId="77777777" w:rsidR="006060DE" w:rsidRDefault="006060DE">
            <w:pPr>
              <w:pStyle w:val="Tabelleninhalt"/>
              <w:spacing w:line="480" w:lineRule="auto"/>
            </w:pPr>
          </w:p>
          <w:p w14:paraId="0173B7F0" w14:textId="77777777" w:rsidR="006060DE" w:rsidRDefault="0083512B">
            <w:pPr>
              <w:pStyle w:val="Tabelleninhalt"/>
              <w:spacing w:line="480" w:lineRule="auto"/>
            </w:pPr>
            <w:r>
              <w:t>55</w:t>
            </w:r>
          </w:p>
          <w:p w14:paraId="0173B7F1" w14:textId="77777777" w:rsidR="006060DE" w:rsidRDefault="006060DE">
            <w:pPr>
              <w:pStyle w:val="Tabelleninhalt"/>
              <w:spacing w:line="480" w:lineRule="auto"/>
            </w:pPr>
          </w:p>
          <w:p w14:paraId="0173B7F2" w14:textId="77777777" w:rsidR="006060DE" w:rsidRDefault="006060DE">
            <w:pPr>
              <w:pStyle w:val="Tabelleninhalt"/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73B7F3" w14:textId="77777777" w:rsidR="006060DE" w:rsidRDefault="006060DE">
            <w:pPr>
              <w:spacing w:line="480" w:lineRule="auto"/>
              <w:rPr>
                <w:sz w:val="16"/>
                <w:szCs w:val="16"/>
              </w:rPr>
            </w:pPr>
          </w:p>
          <w:p w14:paraId="0173B7F4" w14:textId="77777777" w:rsidR="006060DE" w:rsidRDefault="0083512B">
            <w:pPr>
              <w:spacing w:line="480" w:lineRule="auto"/>
            </w:pPr>
            <w:r>
              <w:rPr>
                <w:u w:val="single"/>
              </w:rPr>
              <w:t>Tantum</w:t>
            </w:r>
            <w:r>
              <w:t xml:space="preserve"> </w:t>
            </w:r>
            <w:proofErr w:type="spellStart"/>
            <w:r>
              <w:t>aberant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summo</w:t>
            </w:r>
            <w:proofErr w:type="spellEnd"/>
            <w:r>
              <w:t xml:space="preserve">, </w:t>
            </w:r>
            <w:proofErr w:type="spellStart"/>
            <w:r>
              <w:rPr>
                <w:u w:val="single"/>
              </w:rPr>
              <w:t>quantum</w:t>
            </w:r>
            <w:proofErr w:type="spellEnd"/>
            <w:r>
              <w:t xml:space="preserve"> </w:t>
            </w:r>
            <w:proofErr w:type="spellStart"/>
            <w:r>
              <w:t>semel</w:t>
            </w:r>
            <w:proofErr w:type="spellEnd"/>
            <w:r>
              <w:t xml:space="preserve"> </w:t>
            </w:r>
            <w:proofErr w:type="spellStart"/>
            <w:r>
              <w:t>ire</w:t>
            </w:r>
            <w:proofErr w:type="spellEnd"/>
            <w:r>
              <w:t xml:space="preserve"> </w:t>
            </w:r>
            <w:proofErr w:type="spellStart"/>
            <w:r>
              <w:t>sagitta</w:t>
            </w:r>
            <w:proofErr w:type="spellEnd"/>
            <w:r>
              <w:br/>
            </w:r>
            <w:proofErr w:type="spellStart"/>
            <w:r>
              <w:t>missa</w:t>
            </w:r>
            <w:proofErr w:type="spellEnd"/>
            <w:r>
              <w:t xml:space="preserve"> </w:t>
            </w:r>
            <w:proofErr w:type="spellStart"/>
            <w:r>
              <w:t>potest</w:t>
            </w:r>
            <w:proofErr w:type="spellEnd"/>
            <w:r>
              <w:t xml:space="preserve">: </w:t>
            </w:r>
            <w:proofErr w:type="spellStart"/>
            <w:r>
              <w:rPr>
                <w:u w:val="single"/>
              </w:rPr>
              <w:t>Flexere</w:t>
            </w:r>
            <w:proofErr w:type="spellEnd"/>
            <w:r>
              <w:t xml:space="preserve"> oculos et </w:t>
            </w:r>
            <w:proofErr w:type="spellStart"/>
            <w:r>
              <w:rPr>
                <w:u w:val="single"/>
              </w:rPr>
              <w:t>mersa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palude</w:t>
            </w:r>
            <w:proofErr w:type="spellEnd"/>
            <w:r>
              <w:br/>
            </w:r>
            <w:proofErr w:type="spellStart"/>
            <w:r>
              <w:t>cetera</w:t>
            </w:r>
            <w:proofErr w:type="spellEnd"/>
            <w:r>
              <w:t xml:space="preserve"> </w:t>
            </w:r>
            <w:proofErr w:type="spellStart"/>
            <w:r>
              <w:t>prospiciunt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  <w:r>
              <w:t xml:space="preserve"> sua </w:t>
            </w:r>
            <w:proofErr w:type="spellStart"/>
            <w:r>
              <w:t>tecta</w:t>
            </w:r>
            <w:proofErr w:type="spellEnd"/>
            <w:r>
              <w:t xml:space="preserve"> </w:t>
            </w:r>
            <w:proofErr w:type="spellStart"/>
            <w:r>
              <w:t>manere</w:t>
            </w:r>
            <w:proofErr w:type="spellEnd"/>
            <w:r>
              <w:t>.</w:t>
            </w:r>
            <w:r>
              <w:br/>
            </w:r>
            <w:proofErr w:type="spellStart"/>
            <w:r>
              <w:t>Dumque</w:t>
            </w:r>
            <w:proofErr w:type="spellEnd"/>
            <w:r>
              <w:t xml:space="preserve">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mirantur</w:t>
            </w:r>
            <w:proofErr w:type="spellEnd"/>
            <w:r>
              <w:t xml:space="preserve">, </w:t>
            </w:r>
            <w:proofErr w:type="spellStart"/>
            <w:r>
              <w:t>dum</w:t>
            </w:r>
            <w:proofErr w:type="spellEnd"/>
            <w:r>
              <w:t xml:space="preserve"> </w:t>
            </w:r>
            <w:proofErr w:type="spellStart"/>
            <w:r>
              <w:t>deflent</w:t>
            </w:r>
            <w:proofErr w:type="spellEnd"/>
            <w:r>
              <w:t xml:space="preserve"> </w:t>
            </w:r>
            <w:proofErr w:type="spellStart"/>
            <w:r>
              <w:t>fata</w:t>
            </w:r>
            <w:proofErr w:type="spellEnd"/>
            <w:r>
              <w:t xml:space="preserve"> </w:t>
            </w:r>
            <w:proofErr w:type="spellStart"/>
            <w:r>
              <w:t>suorum</w:t>
            </w:r>
            <w:proofErr w:type="spellEnd"/>
            <w:r>
              <w:t>,</w:t>
            </w:r>
            <w:r>
              <w:br/>
            </w:r>
            <w:proofErr w:type="spellStart"/>
            <w:r>
              <w:t>illa</w:t>
            </w:r>
            <w:proofErr w:type="spellEnd"/>
            <w:r>
              <w:t xml:space="preserve"> </w:t>
            </w:r>
            <w:proofErr w:type="spellStart"/>
            <w:r>
              <w:t>vetus</w:t>
            </w:r>
            <w:proofErr w:type="spellEnd"/>
            <w:r>
              <w:t xml:space="preserve">, </w:t>
            </w:r>
            <w:proofErr w:type="spellStart"/>
            <w:r>
              <w:t>dominis</w:t>
            </w:r>
            <w:proofErr w:type="spellEnd"/>
            <w:r>
              <w:t xml:space="preserve"> </w:t>
            </w:r>
            <w:proofErr w:type="spellStart"/>
            <w:r>
              <w:t>etiam</w:t>
            </w:r>
            <w:proofErr w:type="spellEnd"/>
            <w:r>
              <w:t xml:space="preserve"> </w:t>
            </w:r>
            <w:proofErr w:type="spellStart"/>
            <w:r>
              <w:t>casa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parva</w:t>
            </w:r>
            <w:proofErr w:type="spellEnd"/>
            <w:r>
              <w:t xml:space="preserve"> </w:t>
            </w:r>
            <w:proofErr w:type="spellStart"/>
            <w:r>
              <w:t>duobus</w:t>
            </w:r>
            <w:proofErr w:type="spellEnd"/>
            <w:r>
              <w:br/>
            </w:r>
            <w:proofErr w:type="spellStart"/>
            <w:r>
              <w:t>vertitur</w:t>
            </w:r>
            <w:proofErr w:type="spellEnd"/>
            <w:r>
              <w:t xml:space="preserve"> in </w:t>
            </w:r>
            <w:proofErr w:type="spellStart"/>
            <w:r>
              <w:t>templum</w:t>
            </w:r>
            <w:proofErr w:type="spellEnd"/>
            <w:r>
              <w:t xml:space="preserve">: </w:t>
            </w:r>
            <w:proofErr w:type="spellStart"/>
            <w:r>
              <w:rPr>
                <w:u w:val="single"/>
              </w:rPr>
              <w:t>Furcas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subiere</w:t>
            </w:r>
            <w:proofErr w:type="spellEnd"/>
            <w:r>
              <w:t xml:space="preserve"> </w:t>
            </w:r>
            <w:proofErr w:type="spellStart"/>
            <w:r>
              <w:t>columnae</w:t>
            </w:r>
            <w:proofErr w:type="spellEnd"/>
            <w:r>
              <w:t>,</w:t>
            </w:r>
            <w:r>
              <w:br/>
            </w:r>
            <w:proofErr w:type="spellStart"/>
            <w:r>
              <w:rPr>
                <w:u w:val="single"/>
              </w:rPr>
              <w:t>stramina</w:t>
            </w:r>
            <w:proofErr w:type="spellEnd"/>
            <w:r>
              <w:t xml:space="preserve"> </w:t>
            </w:r>
            <w:proofErr w:type="spellStart"/>
            <w:r>
              <w:t>flavescunt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aurata</w:t>
            </w:r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tecta</w:t>
            </w:r>
            <w:proofErr w:type="spellEnd"/>
            <w:r>
              <w:t xml:space="preserve"> </w:t>
            </w:r>
            <w:proofErr w:type="spellStart"/>
            <w:r>
              <w:t>videntur</w:t>
            </w:r>
            <w:proofErr w:type="spellEnd"/>
            <w:r>
              <w:br/>
            </w:r>
            <w:proofErr w:type="spellStart"/>
            <w:r>
              <w:rPr>
                <w:u w:val="single"/>
              </w:rPr>
              <w:t>caelatae</w:t>
            </w:r>
            <w:r>
              <w:t>que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fores</w:t>
            </w:r>
            <w:proofErr w:type="spellEnd"/>
            <w:r>
              <w:t xml:space="preserve"> </w:t>
            </w:r>
            <w:proofErr w:type="spellStart"/>
            <w:r>
              <w:t>adopertaque</w:t>
            </w:r>
            <w:proofErr w:type="spellEnd"/>
            <w:r>
              <w:t xml:space="preserve"> </w:t>
            </w:r>
            <w:proofErr w:type="spellStart"/>
            <w:r>
              <w:t>marmore</w:t>
            </w:r>
            <w:proofErr w:type="spellEnd"/>
            <w:r>
              <w:t xml:space="preserve"> </w:t>
            </w:r>
            <w:proofErr w:type="spellStart"/>
            <w:r>
              <w:t>tellus</w:t>
            </w:r>
            <w:proofErr w:type="spellEnd"/>
            <w:r>
              <w:t>.</w:t>
            </w:r>
            <w:r>
              <w:br/>
            </w:r>
            <w:proofErr w:type="spellStart"/>
            <w:r>
              <w:t>Talia</w:t>
            </w:r>
            <w:proofErr w:type="spellEnd"/>
            <w:r>
              <w:t xml:space="preserve"> </w:t>
            </w:r>
            <w:proofErr w:type="spellStart"/>
            <w:r>
              <w:t>tum</w:t>
            </w:r>
            <w:proofErr w:type="spellEnd"/>
            <w:r>
              <w:t xml:space="preserve"> </w:t>
            </w:r>
            <w:proofErr w:type="spellStart"/>
            <w:r>
              <w:t>placido</w:t>
            </w:r>
            <w:proofErr w:type="spellEnd"/>
            <w:r>
              <w:t xml:space="preserve"> </w:t>
            </w:r>
            <w:proofErr w:type="spellStart"/>
            <w:r>
              <w:t>Saturnius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r>
              <w:t>idit</w:t>
            </w:r>
            <w:proofErr w:type="spellEnd"/>
            <w:r>
              <w:t xml:space="preserve"> </w:t>
            </w:r>
            <w:proofErr w:type="spellStart"/>
            <w:r>
              <w:t>ore</w:t>
            </w:r>
            <w:proofErr w:type="spellEnd"/>
            <w:r>
              <w:t>:</w:t>
            </w:r>
            <w:r>
              <w:br/>
              <w:t>"</w:t>
            </w:r>
            <w:proofErr w:type="spellStart"/>
            <w:r>
              <w:t>Dicite</w:t>
            </w:r>
            <w:proofErr w:type="spellEnd"/>
            <w:r>
              <w:t xml:space="preserve">, </w:t>
            </w:r>
            <w:proofErr w:type="spellStart"/>
            <w:r>
              <w:t>iuste</w:t>
            </w:r>
            <w:proofErr w:type="spellEnd"/>
            <w:r>
              <w:t xml:space="preserve"> </w:t>
            </w:r>
            <w:proofErr w:type="spellStart"/>
            <w:r>
              <w:t>senex</w:t>
            </w:r>
            <w:proofErr w:type="spellEnd"/>
            <w:r>
              <w:t xml:space="preserve"> et </w:t>
            </w:r>
            <w:proofErr w:type="spellStart"/>
            <w:r>
              <w:t>femina</w:t>
            </w:r>
            <w:proofErr w:type="spellEnd"/>
            <w:r>
              <w:t xml:space="preserve"> </w:t>
            </w:r>
            <w:proofErr w:type="spellStart"/>
            <w:r>
              <w:t>coniuge</w:t>
            </w:r>
            <w:proofErr w:type="spellEnd"/>
            <w:r>
              <w:t xml:space="preserve"> </w:t>
            </w:r>
            <w:proofErr w:type="spellStart"/>
            <w:r>
              <w:t>iusto</w:t>
            </w:r>
            <w:proofErr w:type="spellEnd"/>
            <w:r>
              <w:br/>
            </w:r>
            <w:proofErr w:type="spellStart"/>
            <w:r>
              <w:t>digna</w:t>
            </w:r>
            <w:proofErr w:type="spellEnd"/>
            <w:r>
              <w:t xml:space="preserve">, </w:t>
            </w:r>
            <w:proofErr w:type="spellStart"/>
            <w:r>
              <w:t>quid</w:t>
            </w:r>
            <w:proofErr w:type="spellEnd"/>
            <w:r>
              <w:t xml:space="preserve"> </w:t>
            </w:r>
            <w:proofErr w:type="spellStart"/>
            <w:r>
              <w:t>optetis</w:t>
            </w:r>
            <w:proofErr w:type="spellEnd"/>
            <w:r>
              <w:t xml:space="preserve">!" Cum </w:t>
            </w:r>
            <w:proofErr w:type="spellStart"/>
            <w:r>
              <w:t>Baucide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pauca</w:t>
            </w:r>
            <w:proofErr w:type="spellEnd"/>
            <w:r>
              <w:t xml:space="preserve"> </w:t>
            </w:r>
            <w:proofErr w:type="spellStart"/>
            <w:r>
              <w:t>locutus</w:t>
            </w:r>
            <w:proofErr w:type="spellEnd"/>
            <w:r>
              <w:br/>
            </w:r>
            <w:proofErr w:type="spellStart"/>
            <w:r>
              <w:t>iudicium</w:t>
            </w:r>
            <w:proofErr w:type="spellEnd"/>
            <w:r>
              <w:t xml:space="preserve"> </w:t>
            </w:r>
            <w:proofErr w:type="spellStart"/>
            <w:r>
              <w:t>superis</w:t>
            </w:r>
            <w:proofErr w:type="spellEnd"/>
            <w:r>
              <w:t xml:space="preserve"> </w:t>
            </w:r>
            <w:proofErr w:type="spellStart"/>
            <w:r>
              <w:t>aperit</w:t>
            </w:r>
            <w:proofErr w:type="spellEnd"/>
            <w:r>
              <w:t xml:space="preserve"> </w:t>
            </w:r>
            <w:proofErr w:type="spellStart"/>
            <w:r>
              <w:t>commune</w:t>
            </w:r>
            <w:proofErr w:type="spellEnd"/>
            <w:r>
              <w:t xml:space="preserve"> Philemon:</w:t>
            </w:r>
            <w:r>
              <w:br/>
              <w:t xml:space="preserve">"Esse </w:t>
            </w:r>
            <w:proofErr w:type="spellStart"/>
            <w:r>
              <w:t>sacerdotes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delubra</w:t>
            </w:r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vestra</w:t>
            </w:r>
            <w:proofErr w:type="spellEnd"/>
            <w:r>
              <w:t xml:space="preserve"> </w:t>
            </w:r>
            <w:proofErr w:type="spellStart"/>
            <w:r>
              <w:t>tueri</w:t>
            </w:r>
            <w:proofErr w:type="spellEnd"/>
            <w:r>
              <w:br/>
            </w:r>
            <w:proofErr w:type="spellStart"/>
            <w:r>
              <w:t>poscimus</w:t>
            </w:r>
            <w:proofErr w:type="spellEnd"/>
            <w:r>
              <w:t xml:space="preserve">; et </w:t>
            </w:r>
            <w:proofErr w:type="spellStart"/>
            <w:r>
              <w:t>quoniam</w:t>
            </w:r>
            <w:proofErr w:type="spellEnd"/>
            <w:r>
              <w:t xml:space="preserve"> </w:t>
            </w:r>
            <w:proofErr w:type="spellStart"/>
            <w:r>
              <w:t>concordes</w:t>
            </w:r>
            <w:proofErr w:type="spellEnd"/>
            <w:r>
              <w:t xml:space="preserve"> </w:t>
            </w:r>
            <w:proofErr w:type="spellStart"/>
            <w:r>
              <w:t>egimus</w:t>
            </w:r>
            <w:proofErr w:type="spellEnd"/>
            <w:r>
              <w:t xml:space="preserve"> annos,</w:t>
            </w:r>
            <w:r>
              <w:br/>
            </w:r>
            <w:proofErr w:type="spellStart"/>
            <w:r>
              <w:t>auferat</w:t>
            </w:r>
            <w:proofErr w:type="spellEnd"/>
            <w:r>
              <w:t xml:space="preserve"> </w:t>
            </w:r>
            <w:proofErr w:type="spellStart"/>
            <w:r>
              <w:t>hora</w:t>
            </w:r>
            <w:proofErr w:type="spellEnd"/>
            <w:r>
              <w:t xml:space="preserve"> </w:t>
            </w:r>
            <w:proofErr w:type="spellStart"/>
            <w:r>
              <w:t>duos</w:t>
            </w:r>
            <w:proofErr w:type="spellEnd"/>
            <w:r>
              <w:t xml:space="preserve"> </w:t>
            </w:r>
            <w:proofErr w:type="spellStart"/>
            <w:r>
              <w:t>eadem</w:t>
            </w:r>
            <w:proofErr w:type="spellEnd"/>
            <w:r>
              <w:t xml:space="preserve">,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coniugis</w:t>
            </w:r>
            <w:proofErr w:type="spellEnd"/>
            <w:r>
              <w:t xml:space="preserve"> </w:t>
            </w:r>
            <w:proofErr w:type="spellStart"/>
            <w:r>
              <w:t>umquam</w:t>
            </w:r>
            <w:proofErr w:type="spellEnd"/>
            <w:r>
              <w:br/>
            </w:r>
            <w:proofErr w:type="spellStart"/>
            <w:r>
              <w:rPr>
                <w:u w:val="single"/>
              </w:rPr>
              <w:t>busta</w:t>
            </w:r>
            <w:proofErr w:type="spellEnd"/>
            <w:r>
              <w:t xml:space="preserve"> </w:t>
            </w:r>
            <w:proofErr w:type="spellStart"/>
            <w:r>
              <w:t>meae</w:t>
            </w:r>
            <w:proofErr w:type="spellEnd"/>
            <w:r>
              <w:t xml:space="preserve"> </w:t>
            </w:r>
            <w:proofErr w:type="spellStart"/>
            <w:r>
              <w:t>videam</w:t>
            </w:r>
            <w:proofErr w:type="spellEnd"/>
            <w:r>
              <w:t xml:space="preserve">, </w:t>
            </w:r>
            <w:r>
              <w:rPr>
                <w:u w:val="single"/>
              </w:rPr>
              <w:t>neu</w:t>
            </w:r>
            <w:r>
              <w:t xml:space="preserve"> </w:t>
            </w:r>
            <w:proofErr w:type="spellStart"/>
            <w:r>
              <w:t>sim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tumulandus</w:t>
            </w:r>
            <w:proofErr w:type="spellEnd"/>
            <w:r>
              <w:t xml:space="preserve"> ab </w:t>
            </w:r>
            <w:proofErr w:type="spellStart"/>
            <w:r>
              <w:t>illa</w:t>
            </w:r>
            <w:proofErr w:type="spellEnd"/>
            <w:r>
              <w:t>!"</w:t>
            </w:r>
          </w:p>
        </w:tc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173B7F5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7F6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tantum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…, </w:t>
            </w:r>
            <w:proofErr w:type="spellStart"/>
            <w:r>
              <w:rPr>
                <w:b/>
                <w:bCs/>
                <w:sz w:val="18"/>
                <w:szCs w:val="18"/>
              </w:rPr>
              <w:t>quantu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 – so weit, ... wie</w:t>
            </w:r>
          </w:p>
          <w:p w14:paraId="0173B7F7" w14:textId="77777777" w:rsidR="006060DE" w:rsidRDefault="0083512B">
            <w:pPr>
              <w:pStyle w:val="Tabelleninhalt"/>
            </w:pPr>
            <w:r>
              <w:rPr>
                <w:i/>
                <w:iCs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summus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mons</w:t>
            </w:r>
            <w:proofErr w:type="spellEnd"/>
            <w:r>
              <w:rPr>
                <w:sz w:val="18"/>
                <w:szCs w:val="18"/>
              </w:rPr>
              <w:t xml:space="preserve"> – Gipfel</w:t>
            </w:r>
          </w:p>
          <w:p w14:paraId="0173B7F8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flexere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flexerunt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iCs/>
                <w:sz w:val="18"/>
                <w:szCs w:val="18"/>
              </w:rPr>
              <w:t>Subjekt sind Philemon und Baucis.</w:t>
            </w:r>
            <w:r>
              <w:rPr>
                <w:sz w:val="18"/>
                <w:szCs w:val="18"/>
              </w:rPr>
              <w:t>)</w:t>
            </w:r>
          </w:p>
          <w:p w14:paraId="0173B7F9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mergere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mergo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mersi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mersum</w:t>
            </w:r>
            <w:proofErr w:type="spellEnd"/>
            <w:r>
              <w:rPr>
                <w:sz w:val="18"/>
                <w:szCs w:val="18"/>
              </w:rPr>
              <w:t xml:space="preserve"> – versenken</w:t>
            </w:r>
          </w:p>
          <w:p w14:paraId="0173B7FA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palus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paludis</w:t>
            </w:r>
            <w:proofErr w:type="spellEnd"/>
            <w:r>
              <w:rPr>
                <w:sz w:val="18"/>
                <w:szCs w:val="18"/>
              </w:rPr>
              <w:t>, f. - Sumpf</w:t>
            </w:r>
          </w:p>
          <w:p w14:paraId="0173B7FB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7FC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7FD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7FE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parvus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m. Dat.</w:t>
            </w:r>
            <w:r>
              <w:rPr>
                <w:sz w:val="18"/>
                <w:szCs w:val="18"/>
              </w:rPr>
              <w:t xml:space="preserve"> - klein </w:t>
            </w:r>
            <w:r>
              <w:rPr>
                <w:i/>
                <w:iCs/>
                <w:sz w:val="18"/>
                <w:szCs w:val="18"/>
              </w:rPr>
              <w:t>für</w:t>
            </w:r>
          </w:p>
          <w:p w14:paraId="0173B7FF" w14:textId="77777777" w:rsidR="006060DE" w:rsidRDefault="006060DE">
            <w:pPr>
              <w:pStyle w:val="Tabelleninhalt"/>
              <w:rPr>
                <w:i/>
                <w:iCs/>
              </w:rPr>
            </w:pPr>
          </w:p>
          <w:p w14:paraId="0173B800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furca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Stützpfahl</w:t>
            </w:r>
          </w:p>
          <w:p w14:paraId="0173B801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subiere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subierunt</w:t>
            </w:r>
            <w:proofErr w:type="spellEnd"/>
            <w:r>
              <w:rPr>
                <w:sz w:val="18"/>
                <w:szCs w:val="18"/>
              </w:rPr>
              <w:t xml:space="preserve"> von </w:t>
            </w:r>
            <w:proofErr w:type="spellStart"/>
            <w:r>
              <w:rPr>
                <w:sz w:val="18"/>
                <w:szCs w:val="18"/>
              </w:rPr>
              <w:t>subire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m. Akk.</w:t>
            </w:r>
            <w:r>
              <w:rPr>
                <w:sz w:val="18"/>
                <w:szCs w:val="18"/>
              </w:rPr>
              <w:t xml:space="preserve"> - an die Stelle von etwas treten</w:t>
            </w:r>
          </w:p>
          <w:p w14:paraId="0173B802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stramina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(Pl. n.) </w:t>
            </w:r>
            <w:r>
              <w:rPr>
                <w:sz w:val="18"/>
                <w:szCs w:val="18"/>
              </w:rPr>
              <w:t>- Strohmatten</w:t>
            </w:r>
          </w:p>
          <w:p w14:paraId="0173B803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auratus</w:t>
            </w:r>
            <w:proofErr w:type="spellEnd"/>
            <w:r>
              <w:rPr>
                <w:sz w:val="18"/>
                <w:szCs w:val="18"/>
              </w:rPr>
              <w:t xml:space="preserve"> – goldgedeckt, vergoldet</w:t>
            </w:r>
          </w:p>
          <w:p w14:paraId="0173B804" w14:textId="77777777" w:rsidR="006060DE" w:rsidRDefault="006060DE">
            <w:pPr>
              <w:pStyle w:val="Tabelleninhalt"/>
            </w:pPr>
          </w:p>
          <w:p w14:paraId="0173B805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caelare</w:t>
            </w:r>
            <w:proofErr w:type="spellEnd"/>
            <w:r>
              <w:rPr>
                <w:sz w:val="18"/>
                <w:szCs w:val="18"/>
              </w:rPr>
              <w:t xml:space="preserve"> – mit Bildern aus Erz verzieren</w:t>
            </w:r>
          </w:p>
          <w:p w14:paraId="0173B806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foris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foris</w:t>
            </w:r>
            <w:proofErr w:type="spellEnd"/>
            <w:r>
              <w:rPr>
                <w:sz w:val="18"/>
                <w:szCs w:val="18"/>
              </w:rPr>
              <w:t>, f. - Türflügel</w:t>
            </w:r>
          </w:p>
          <w:p w14:paraId="0173B807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08" w14:textId="77777777" w:rsidR="006060DE" w:rsidRDefault="006060DE">
            <w:pPr>
              <w:pStyle w:val="Tabelleninhalt"/>
            </w:pPr>
          </w:p>
          <w:p w14:paraId="0173B809" w14:textId="77777777" w:rsidR="006060DE" w:rsidRDefault="006060DE">
            <w:pPr>
              <w:pStyle w:val="Tabelleninhalt"/>
            </w:pPr>
          </w:p>
          <w:p w14:paraId="0173B80A" w14:textId="77777777" w:rsidR="006060DE" w:rsidRDefault="006060DE">
            <w:pPr>
              <w:pStyle w:val="Tabelleninhalt"/>
            </w:pPr>
          </w:p>
          <w:p w14:paraId="0173B80B" w14:textId="77777777" w:rsidR="006060DE" w:rsidRDefault="0083512B">
            <w:pPr>
              <w:pStyle w:val="Tabelleninhalt"/>
            </w:pPr>
            <w:r>
              <w:rPr>
                <w:i/>
                <w:iCs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pauca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verba</w:t>
            </w:r>
            <w:proofErr w:type="spellEnd"/>
          </w:p>
          <w:p w14:paraId="0173B80C" w14:textId="77777777" w:rsidR="006060DE" w:rsidRDefault="006060DE">
            <w:pPr>
              <w:pStyle w:val="Tabelleninhalt"/>
              <w:rPr>
                <w:i/>
                <w:iCs/>
              </w:rPr>
            </w:pPr>
          </w:p>
          <w:p w14:paraId="0173B80D" w14:textId="77777777" w:rsidR="006060DE" w:rsidRDefault="006060DE">
            <w:pPr>
              <w:pStyle w:val="Tabelleninhalt"/>
              <w:rPr>
                <w:i/>
                <w:iCs/>
              </w:rPr>
            </w:pPr>
          </w:p>
          <w:p w14:paraId="0173B80E" w14:textId="77777777" w:rsidR="006060DE" w:rsidRDefault="006060DE">
            <w:pPr>
              <w:pStyle w:val="Tabelleninhalt"/>
              <w:rPr>
                <w:i/>
                <w:iCs/>
              </w:rPr>
            </w:pPr>
          </w:p>
          <w:p w14:paraId="0173B80F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delubrum</w:t>
            </w:r>
            <w:proofErr w:type="spellEnd"/>
            <w:r>
              <w:rPr>
                <w:sz w:val="18"/>
                <w:szCs w:val="18"/>
              </w:rPr>
              <w:t xml:space="preserve"> – Tempel</w:t>
            </w:r>
          </w:p>
          <w:p w14:paraId="0173B810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11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12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13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14" w14:textId="77777777" w:rsidR="006060DE" w:rsidRDefault="006060DE">
            <w:pPr>
              <w:pStyle w:val="Tabelleninhalt"/>
              <w:rPr>
                <w:sz w:val="18"/>
                <w:szCs w:val="18"/>
              </w:rPr>
            </w:pPr>
          </w:p>
          <w:p w14:paraId="0173B815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bustum</w:t>
            </w:r>
            <w:proofErr w:type="spellEnd"/>
            <w:r>
              <w:rPr>
                <w:sz w:val="18"/>
                <w:szCs w:val="18"/>
              </w:rPr>
              <w:t xml:space="preserve"> – Grab</w:t>
            </w:r>
          </w:p>
          <w:p w14:paraId="0173B816" w14:textId="77777777" w:rsidR="006060DE" w:rsidRDefault="0083512B">
            <w:pPr>
              <w:pStyle w:val="Tabelleninhalt"/>
            </w:pPr>
            <w:r>
              <w:rPr>
                <w:b/>
                <w:bCs/>
                <w:sz w:val="18"/>
                <w:szCs w:val="18"/>
              </w:rPr>
              <w:t>neu</w:t>
            </w:r>
            <w:r>
              <w:rPr>
                <w:sz w:val="18"/>
                <w:szCs w:val="18"/>
              </w:rPr>
              <w:t xml:space="preserve"> – und nicht</w:t>
            </w:r>
          </w:p>
          <w:p w14:paraId="0173B817" w14:textId="77777777" w:rsidR="006060DE" w:rsidRDefault="0083512B">
            <w:pPr>
              <w:pStyle w:val="Tabelleninhalt"/>
            </w:pPr>
            <w:proofErr w:type="spellStart"/>
            <w:r>
              <w:rPr>
                <w:b/>
                <w:bCs/>
                <w:sz w:val="18"/>
                <w:szCs w:val="18"/>
              </w:rPr>
              <w:t>tumulare</w:t>
            </w:r>
            <w:proofErr w:type="spellEnd"/>
            <w:r>
              <w:rPr>
                <w:sz w:val="18"/>
                <w:szCs w:val="18"/>
              </w:rPr>
              <w:t xml:space="preserve"> - beerdigen</w:t>
            </w:r>
          </w:p>
        </w:tc>
      </w:tr>
    </w:tbl>
    <w:p w14:paraId="0173B819" w14:textId="77777777" w:rsidR="006060DE" w:rsidRDefault="006060DE">
      <w:pPr>
        <w:rPr>
          <w:sz w:val="28"/>
          <w:szCs w:val="28"/>
        </w:rPr>
      </w:pPr>
    </w:p>
    <w:p w14:paraId="0173B81A" w14:textId="77777777" w:rsidR="006060DE" w:rsidRDefault="0083512B">
      <w:r>
        <w:rPr>
          <w:b/>
          <w:bCs/>
          <w:sz w:val="22"/>
          <w:szCs w:val="22"/>
        </w:rPr>
        <w:t>Aufgaben zu V. 42 – 49:</w:t>
      </w:r>
    </w:p>
    <w:p w14:paraId="0173B81B" w14:textId="77777777" w:rsidR="006060DE" w:rsidRDefault="0083512B">
      <w:pPr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Bestimmen Sie die Form und benennen Sie die Funktion des Kasus: </w:t>
      </w:r>
      <w:proofErr w:type="spellStart"/>
      <w:r>
        <w:rPr>
          <w:i/>
          <w:iCs/>
          <w:sz w:val="22"/>
          <w:szCs w:val="22"/>
        </w:rPr>
        <w:t>summo</w:t>
      </w:r>
      <w:proofErr w:type="spellEnd"/>
      <w:r>
        <w:rPr>
          <w:sz w:val="22"/>
          <w:szCs w:val="22"/>
        </w:rPr>
        <w:t xml:space="preserve"> (V. 42), </w:t>
      </w:r>
      <w:r>
        <w:rPr>
          <w:sz w:val="22"/>
          <w:szCs w:val="22"/>
        </w:rPr>
        <w:tab/>
      </w:r>
      <w:proofErr w:type="spellStart"/>
      <w:r>
        <w:rPr>
          <w:i/>
          <w:iCs/>
          <w:sz w:val="22"/>
          <w:szCs w:val="22"/>
        </w:rPr>
        <w:t>palude</w:t>
      </w:r>
      <w:proofErr w:type="spellEnd"/>
      <w:r>
        <w:rPr>
          <w:sz w:val="22"/>
          <w:szCs w:val="22"/>
        </w:rPr>
        <w:t xml:space="preserve"> (V. 43).</w:t>
      </w:r>
    </w:p>
    <w:p w14:paraId="0173B81C" w14:textId="77777777" w:rsidR="006060DE" w:rsidRDefault="0083512B">
      <w:pPr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Benennen und erläutern Sie die Konstruktion: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adopertaque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marmore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tellus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(V. 49).</w:t>
      </w:r>
    </w:p>
    <w:p w14:paraId="0173B81D" w14:textId="77777777" w:rsidR="006060DE" w:rsidRDefault="0083512B">
      <w:pPr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Fassen Sie zusammen, was Philemon und Baucis in diesem Abschnitt </w:t>
      </w:r>
      <w:r>
        <w:rPr>
          <w:sz w:val="22"/>
          <w:szCs w:val="22"/>
        </w:rPr>
        <w:t>sehen.</w:t>
      </w:r>
    </w:p>
    <w:p w14:paraId="0173B81E" w14:textId="77777777" w:rsidR="006060DE" w:rsidRDefault="006060DE"/>
    <w:p w14:paraId="0173B81F" w14:textId="77777777" w:rsidR="006060DE" w:rsidRDefault="0083512B">
      <w:r>
        <w:rPr>
          <w:b/>
          <w:bCs/>
          <w:sz w:val="22"/>
          <w:szCs w:val="22"/>
        </w:rPr>
        <w:t>Aufgaben zu V. 50 – 57:</w:t>
      </w:r>
    </w:p>
    <w:p w14:paraId="0173B820" w14:textId="77777777" w:rsidR="006060DE" w:rsidRDefault="0083512B">
      <w:pPr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Bestimmen Sie jeweils die Form: </w:t>
      </w:r>
      <w:proofErr w:type="spellStart"/>
      <w:r>
        <w:rPr>
          <w:i/>
          <w:iCs/>
          <w:sz w:val="22"/>
          <w:szCs w:val="22"/>
        </w:rPr>
        <w:t>talia</w:t>
      </w:r>
      <w:proofErr w:type="spellEnd"/>
      <w:r>
        <w:rPr>
          <w:sz w:val="22"/>
          <w:szCs w:val="22"/>
        </w:rPr>
        <w:t xml:space="preserve"> (V. 50), </w:t>
      </w:r>
      <w:proofErr w:type="spellStart"/>
      <w:r>
        <w:rPr>
          <w:i/>
          <w:iCs/>
          <w:sz w:val="22"/>
          <w:szCs w:val="22"/>
        </w:rPr>
        <w:t>iuste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(V. 51).</w:t>
      </w:r>
    </w:p>
    <w:p w14:paraId="0173B821" w14:textId="77777777" w:rsidR="006060DE" w:rsidRDefault="0083512B">
      <w:pPr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Bestimmen Sie die Form und benennen Sie die Funktion des Modus: </w:t>
      </w:r>
      <w:proofErr w:type="spellStart"/>
      <w:r>
        <w:rPr>
          <w:i/>
          <w:iCs/>
          <w:sz w:val="22"/>
          <w:szCs w:val="22"/>
        </w:rPr>
        <w:t>optetis</w:t>
      </w:r>
      <w:proofErr w:type="spellEnd"/>
      <w:r>
        <w:rPr>
          <w:sz w:val="22"/>
          <w:szCs w:val="22"/>
        </w:rPr>
        <w:t xml:space="preserve"> (V. 52), </w:t>
      </w:r>
      <w:r>
        <w:rPr>
          <w:sz w:val="22"/>
          <w:szCs w:val="22"/>
        </w:rPr>
        <w:tab/>
      </w:r>
      <w:proofErr w:type="spellStart"/>
      <w:r>
        <w:rPr>
          <w:i/>
          <w:iCs/>
          <w:sz w:val="22"/>
          <w:szCs w:val="22"/>
        </w:rPr>
        <w:t>auferat</w:t>
      </w:r>
      <w:proofErr w:type="spellEnd"/>
      <w:r>
        <w:rPr>
          <w:sz w:val="22"/>
          <w:szCs w:val="22"/>
        </w:rPr>
        <w:t xml:space="preserve"> (V. 56).</w:t>
      </w:r>
    </w:p>
    <w:p w14:paraId="0173B822" w14:textId="77777777" w:rsidR="006060DE" w:rsidRDefault="0083512B">
      <w:pPr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Benennen und erläutern Sie die Konstruktion:</w:t>
      </w:r>
      <w:r>
        <w:rPr>
          <w:i/>
          <w:iCs/>
          <w:sz w:val="22"/>
          <w:szCs w:val="22"/>
        </w:rPr>
        <w:t xml:space="preserve"> neu </w:t>
      </w:r>
      <w:proofErr w:type="spellStart"/>
      <w:r>
        <w:rPr>
          <w:i/>
          <w:iCs/>
          <w:sz w:val="22"/>
          <w:szCs w:val="22"/>
        </w:rPr>
        <w:t>sim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umulandus</w:t>
      </w:r>
      <w:proofErr w:type="spellEnd"/>
      <w:r>
        <w:rPr>
          <w:i/>
          <w:iCs/>
          <w:sz w:val="22"/>
          <w:szCs w:val="22"/>
        </w:rPr>
        <w:t xml:space="preserve"> ab </w:t>
      </w:r>
      <w:proofErr w:type="spellStart"/>
      <w:r>
        <w:rPr>
          <w:i/>
          <w:iCs/>
          <w:sz w:val="22"/>
          <w:szCs w:val="22"/>
        </w:rPr>
        <w:t>illa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(V. 57).</w:t>
      </w:r>
    </w:p>
    <w:p w14:paraId="0173B823" w14:textId="77777777" w:rsidR="006060DE" w:rsidRDefault="0083512B">
      <w:pPr>
        <w:jc w:val="both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Benennen Sie in der kurzen Jupiter-Rede (V. 51 f.) eine Stilfigur und erläutern Sie ihre </w:t>
      </w:r>
      <w:r>
        <w:rPr>
          <w:sz w:val="22"/>
          <w:szCs w:val="22"/>
        </w:rPr>
        <w:tab/>
        <w:t>Wirkung.</w:t>
      </w:r>
    </w:p>
    <w:p w14:paraId="0173B824" w14:textId="77777777" w:rsidR="006060DE" w:rsidRDefault="0083512B">
      <w:pPr>
        <w:jc w:val="both"/>
        <w:rPr>
          <w:sz w:val="28"/>
          <w:szCs w:val="28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Erörtern Sie, ob Philemon und Baucis „würdige Wünschende“ sind!</w:t>
      </w:r>
    </w:p>
    <w:sectPr w:rsidR="006060DE" w:rsidSect="0083512B">
      <w:pgSz w:w="11906" w:h="16838"/>
      <w:pgMar w:top="1134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DE"/>
    <w:rsid w:val="006060DE"/>
    <w:rsid w:val="008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B7DD"/>
  <w15:docId w15:val="{FC47F011-EF03-459A-892C-8B45483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Eggert</dc:creator>
  <dc:description/>
  <cp:lastModifiedBy>Konstantin Eggert</cp:lastModifiedBy>
  <cp:revision>2</cp:revision>
  <dcterms:created xsi:type="dcterms:W3CDTF">2019-03-10T14:32:00Z</dcterms:created>
  <dcterms:modified xsi:type="dcterms:W3CDTF">2019-03-10T14:32:00Z</dcterms:modified>
  <dc:language>de-DE</dc:language>
</cp:coreProperties>
</file>