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/>
      </w:pPr>
      <w:r>
        <w:rPr>
          <w:sz w:val="28"/>
          <w:szCs w:val="28"/>
        </w:rPr>
        <w:t>Der Mensch und die Götter – Ovid: Metamorphosen VIII 679 -694</w:t>
      </w:r>
    </w:p>
    <w:p>
      <w:pPr>
        <w:pStyle w:val="Normal"/>
        <w:spacing w:lineRule="auto" w:line="240"/>
        <w:jc w:val="center"/>
        <w:rPr>
          <w:sz w:val="36"/>
          <w:szCs w:val="36"/>
        </w:rPr>
      </w:pPr>
      <w:r>
        <w:rPr>
          <w:sz w:val="36"/>
          <w:szCs w:val="36"/>
        </w:rPr>
      </w:r>
    </w:p>
    <w:tbl>
      <w:tblPr>
        <w:tblW w:w="9645" w:type="dxa"/>
        <w:jc w:val="left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</w:tblPr>
      <w:tblGrid>
        <w:gridCol w:w="733"/>
        <w:gridCol w:w="5837"/>
        <w:gridCol w:w="3075"/>
      </w:tblGrid>
      <w:tr>
        <w:trPr/>
        <w:tc>
          <w:tcPr>
            <w:tcW w:w="964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Tabelleninhalt"/>
              <w:jc w:val="center"/>
              <w:rPr/>
            </w:pPr>
            <w:r>
              <w:rPr>
                <w:b/>
                <w:bCs/>
                <w:sz w:val="32"/>
                <w:szCs w:val="32"/>
              </w:rPr>
              <w:t>Furchteinflößende Götter?</w:t>
            </w:r>
          </w:p>
          <w:p>
            <w:pPr>
              <w:pStyle w:val="Tabelleninhalt"/>
              <w:jc w:val="center"/>
              <w:rPr>
                <w:b w:val="false"/>
                <w:b w:val="false"/>
                <w:bCs w:val="false"/>
                <w:i/>
                <w:i/>
                <w:iCs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Tabelleninhalt"/>
              <w:spacing w:lineRule="auto" w:line="48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elleninhalt"/>
              <w:spacing w:lineRule="auto" w:line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left"/>
              <w:rPr/>
            </w:pPr>
            <w:r>
              <w:rPr>
                <w:sz w:val="24"/>
                <w:szCs w:val="24"/>
              </w:rPr>
              <w:t>30</w:t>
            </w:r>
          </w:p>
          <w:p>
            <w:pPr>
              <w:pStyle w:val="Tabelleninhalt"/>
              <w:spacing w:lineRule="auto" w:line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left"/>
              <w:rPr/>
            </w:pPr>
            <w:r>
              <w:rPr>
                <w:sz w:val="24"/>
                <w:szCs w:val="24"/>
              </w:rPr>
              <w:t>35</w:t>
            </w:r>
          </w:p>
          <w:p>
            <w:pPr>
              <w:pStyle w:val="Tabelleninhalt"/>
              <w:spacing w:lineRule="auto" w:line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left"/>
              <w:rPr/>
            </w:pPr>
            <w:r>
              <w:rPr>
                <w:sz w:val="24"/>
                <w:szCs w:val="24"/>
              </w:rPr>
              <w:t>40</w:t>
            </w:r>
          </w:p>
          <w:p>
            <w:pPr>
              <w:pStyle w:val="Tabelleninhalt"/>
              <w:spacing w:lineRule="auto" w:line="48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elleninhalt"/>
              <w:spacing w:lineRule="auto" w:line="48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pacing w:lineRule="auto" w:line="48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480"/>
              <w:jc w:val="left"/>
              <w:rPr/>
            </w:pPr>
            <w:r>
              <w:rPr>
                <w:sz w:val="24"/>
                <w:szCs w:val="24"/>
              </w:rPr>
              <w:t xml:space="preserve">Interea totiens haustum </w:t>
            </w:r>
            <w:r>
              <w:rPr>
                <w:sz w:val="24"/>
                <w:szCs w:val="24"/>
                <w:u w:val="single"/>
              </w:rPr>
              <w:t>cratera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repleri</w:t>
            </w:r>
            <w:r>
              <w:rPr>
                <w:sz w:val="24"/>
                <w:szCs w:val="24"/>
              </w:rPr>
              <w:br/>
              <w:t xml:space="preserve">sponte sua </w:t>
            </w:r>
            <w:r>
              <w:rPr>
                <w:sz w:val="24"/>
                <w:szCs w:val="24"/>
                <w:u w:val="single"/>
              </w:rPr>
              <w:t>per seque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vident</w:t>
            </w:r>
            <w:r>
              <w:rPr>
                <w:sz w:val="24"/>
                <w:szCs w:val="24"/>
              </w:rPr>
              <w:t xml:space="preserve"> succrescere vina:</w:t>
              <w:br/>
              <w:t xml:space="preserve">Attoniti </w:t>
            </w:r>
            <w:r>
              <w:rPr>
                <w:sz w:val="24"/>
                <w:szCs w:val="24"/>
                <w:u w:val="single"/>
              </w:rPr>
              <w:t>novitate</w:t>
            </w:r>
            <w:r>
              <w:rPr>
                <w:sz w:val="24"/>
                <w:szCs w:val="24"/>
              </w:rPr>
              <w:t xml:space="preserve"> pavent manibusque supinis</w:t>
              <w:br/>
            </w:r>
            <w:r>
              <w:rPr>
                <w:sz w:val="24"/>
                <w:szCs w:val="24"/>
                <w:u w:val="single"/>
              </w:rPr>
              <w:t>concipiunt</w:t>
            </w:r>
            <w:r>
              <w:rPr>
                <w:sz w:val="24"/>
                <w:szCs w:val="24"/>
              </w:rPr>
              <w:t xml:space="preserve"> Baucisque preces timidusque Philemon</w:t>
              <w:br/>
              <w:t xml:space="preserve">et </w:t>
            </w:r>
            <w:r>
              <w:rPr>
                <w:sz w:val="24"/>
                <w:szCs w:val="24"/>
                <w:u w:val="none"/>
              </w:rPr>
              <w:t>veniam</w:t>
            </w:r>
            <w:r>
              <w:rPr>
                <w:sz w:val="24"/>
                <w:szCs w:val="24"/>
              </w:rPr>
              <w:t xml:space="preserve"> dapibus nullisque </w:t>
            </w:r>
            <w:r>
              <w:rPr>
                <w:sz w:val="24"/>
                <w:szCs w:val="24"/>
                <w:u w:val="single"/>
              </w:rPr>
              <w:t>paratibus</w:t>
            </w:r>
            <w:r>
              <w:rPr>
                <w:sz w:val="24"/>
                <w:szCs w:val="24"/>
              </w:rPr>
              <w:t xml:space="preserve"> orant.</w:t>
              <w:br/>
              <w:t xml:space="preserve">Unicus anser erat, minimae </w:t>
            </w:r>
            <w:r>
              <w:rPr>
                <w:sz w:val="24"/>
                <w:szCs w:val="24"/>
                <w:u w:val="single"/>
              </w:rPr>
              <w:t>custodia</w:t>
            </w:r>
            <w:r>
              <w:rPr>
                <w:sz w:val="24"/>
                <w:szCs w:val="24"/>
              </w:rPr>
              <w:t xml:space="preserve"> villae:</w:t>
              <w:br/>
              <w:t xml:space="preserve">Quem </w:t>
            </w:r>
            <w:r>
              <w:rPr>
                <w:sz w:val="24"/>
                <w:szCs w:val="24"/>
                <w:u w:val="single"/>
              </w:rPr>
              <w:t>dis</w:t>
            </w:r>
            <w:r>
              <w:rPr>
                <w:sz w:val="24"/>
                <w:szCs w:val="24"/>
              </w:rPr>
              <w:t xml:space="preserve"> hospitibus domini </w:t>
            </w:r>
            <w:r>
              <w:rPr>
                <w:sz w:val="24"/>
                <w:szCs w:val="24"/>
                <w:u w:val="single"/>
              </w:rPr>
              <w:t>mactare</w:t>
            </w:r>
            <w:r>
              <w:rPr>
                <w:sz w:val="24"/>
                <w:szCs w:val="24"/>
              </w:rPr>
              <w:t xml:space="preserve"> parabant.</w:t>
              <w:br/>
              <w:t xml:space="preserve">Ille celer penna </w:t>
            </w:r>
            <w:r>
              <w:rPr>
                <w:sz w:val="24"/>
                <w:szCs w:val="24"/>
                <w:u w:val="single"/>
              </w:rPr>
              <w:t>tardos aetate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fatigat</w:t>
            </w:r>
            <w:r>
              <w:rPr>
                <w:sz w:val="24"/>
                <w:szCs w:val="24"/>
              </w:rPr>
              <w:br/>
              <w:t>eluditque diu tandemque est visus ad ipsos</w:t>
              <w:br/>
            </w:r>
            <w:r>
              <w:rPr>
                <w:sz w:val="24"/>
                <w:szCs w:val="24"/>
                <w:u w:val="single"/>
              </w:rPr>
              <w:t>confugisse</w:t>
            </w:r>
            <w:r>
              <w:rPr>
                <w:sz w:val="24"/>
                <w:szCs w:val="24"/>
              </w:rPr>
              <w:t xml:space="preserve"> deos: Superi </w:t>
            </w:r>
            <w:r>
              <w:rPr>
                <w:sz w:val="24"/>
                <w:szCs w:val="24"/>
                <w:u w:val="single"/>
              </w:rPr>
              <w:t>vetuere</w:t>
            </w:r>
            <w:r>
              <w:rPr>
                <w:sz w:val="24"/>
                <w:szCs w:val="24"/>
              </w:rPr>
              <w:t xml:space="preserve"> necari</w:t>
              <w:br/>
              <w:t>"</w:t>
            </w:r>
            <w:r>
              <w:rPr>
                <w:sz w:val="24"/>
                <w:szCs w:val="24"/>
                <w:u w:val="single"/>
              </w:rPr>
              <w:t>Di</w:t>
            </w:r>
            <w:r>
              <w:rPr>
                <w:sz w:val="24"/>
                <w:szCs w:val="24"/>
              </w:rPr>
              <w:t xml:space="preserve">" que "sumus, </w:t>
            </w:r>
            <w:r>
              <w:rPr>
                <w:sz w:val="24"/>
                <w:szCs w:val="24"/>
                <w:u w:val="single"/>
              </w:rPr>
              <w:t>meritas</w:t>
            </w:r>
            <w:r>
              <w:rPr>
                <w:sz w:val="24"/>
                <w:szCs w:val="24"/>
              </w:rPr>
              <w:t xml:space="preserve">que </w:t>
            </w:r>
            <w:r>
              <w:rPr>
                <w:sz w:val="24"/>
                <w:szCs w:val="24"/>
                <w:u w:val="single"/>
              </w:rPr>
              <w:t>luet</w:t>
            </w:r>
            <w:r>
              <w:rPr>
                <w:sz w:val="24"/>
                <w:szCs w:val="24"/>
              </w:rPr>
              <w:t xml:space="preserve"> vicinia poenas</w:t>
              <w:br/>
              <w:t xml:space="preserve">impia" dixerunt. „Vobis </w:t>
            </w:r>
            <w:r>
              <w:rPr>
                <w:sz w:val="24"/>
                <w:szCs w:val="24"/>
                <w:u w:val="single"/>
              </w:rPr>
              <w:t>immunibus</w:t>
            </w:r>
            <w:r>
              <w:rPr>
                <w:sz w:val="24"/>
                <w:szCs w:val="24"/>
              </w:rPr>
              <w:t xml:space="preserve"> huius</w:t>
              <w:br/>
              <w:t xml:space="preserve">esse mali </w:t>
            </w:r>
            <w:r>
              <w:rPr>
                <w:sz w:val="24"/>
                <w:szCs w:val="24"/>
                <w:u w:val="single"/>
              </w:rPr>
              <w:t>dabitur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u w:val="none"/>
              </w:rPr>
              <w:t>Modo</w:t>
            </w:r>
            <w:r>
              <w:rPr>
                <w:sz w:val="24"/>
                <w:szCs w:val="24"/>
              </w:rPr>
              <w:t xml:space="preserve"> vestra relinquite </w:t>
            </w:r>
            <w:r>
              <w:rPr>
                <w:sz w:val="24"/>
                <w:szCs w:val="24"/>
                <w:u w:val="none"/>
              </w:rPr>
              <w:t>tecta</w:t>
            </w:r>
            <w:r>
              <w:rPr>
                <w:sz w:val="24"/>
                <w:szCs w:val="24"/>
              </w:rPr>
              <w:br/>
              <w:t xml:space="preserve">ac nostros </w:t>
            </w:r>
            <w:r>
              <w:rPr>
                <w:sz w:val="24"/>
                <w:szCs w:val="24"/>
                <w:u w:val="single"/>
              </w:rPr>
              <w:t>comitate</w:t>
            </w:r>
            <w:r>
              <w:rPr>
                <w:sz w:val="24"/>
                <w:szCs w:val="24"/>
              </w:rPr>
              <w:t xml:space="preserve"> gradus et in </w:t>
            </w:r>
            <w:r>
              <w:rPr>
                <w:sz w:val="24"/>
                <w:szCs w:val="24"/>
                <w:u w:val="single"/>
              </w:rPr>
              <w:t>ardua</w:t>
            </w:r>
            <w:r>
              <w:rPr>
                <w:sz w:val="24"/>
                <w:szCs w:val="24"/>
              </w:rPr>
              <w:t xml:space="preserve"> montis</w:t>
              <w:br/>
              <w:t xml:space="preserve">ite </w:t>
            </w:r>
            <w:r>
              <w:rPr>
                <w:sz w:val="24"/>
                <w:szCs w:val="24"/>
                <w:u w:val="single"/>
              </w:rPr>
              <w:t>simul</w:t>
            </w:r>
            <w:r>
              <w:rPr>
                <w:sz w:val="24"/>
                <w:szCs w:val="24"/>
              </w:rPr>
              <w:t xml:space="preserve">!" Parent ambo baculisque </w:t>
            </w:r>
            <w:r>
              <w:rPr>
                <w:sz w:val="24"/>
                <w:szCs w:val="24"/>
                <w:u w:val="single"/>
              </w:rPr>
              <w:t>levati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u w:val="none"/>
              </w:rPr>
              <w:t>nituntur</w:t>
            </w:r>
            <w:r>
              <w:rPr>
                <w:sz w:val="24"/>
                <w:szCs w:val="24"/>
              </w:rPr>
              <w:t xml:space="preserve"> longo </w:t>
            </w:r>
            <w:r>
              <w:rPr>
                <w:sz w:val="24"/>
                <w:szCs w:val="24"/>
                <w:u w:val="single"/>
              </w:rPr>
              <w:t>vestigia ponere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clivo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Tabelleninhal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elleninhalt"/>
              <w:jc w:val="left"/>
              <w:rPr/>
            </w:pPr>
            <w:r>
              <w:rPr>
                <w:b/>
                <w:bCs/>
                <w:sz w:val="18"/>
                <w:szCs w:val="18"/>
              </w:rPr>
              <w:t>cratera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i/>
                <w:iCs/>
                <w:sz w:val="18"/>
                <w:szCs w:val="18"/>
              </w:rPr>
              <w:t xml:space="preserve">Akk Sg. </w:t>
            </w:r>
            <w:r>
              <w:rPr>
                <w:sz w:val="18"/>
                <w:szCs w:val="18"/>
              </w:rPr>
              <w:t>- Krug</w:t>
            </w:r>
          </w:p>
          <w:p>
            <w:pPr>
              <w:pStyle w:val="Tabelleninhalt"/>
              <w:jc w:val="left"/>
              <w:rPr/>
            </w:pPr>
            <w:r>
              <w:rPr>
                <w:b/>
                <w:bCs/>
                <w:sz w:val="18"/>
                <w:szCs w:val="18"/>
              </w:rPr>
              <w:t>repleri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i/>
                <w:iCs/>
                <w:sz w:val="18"/>
                <w:szCs w:val="18"/>
              </w:rPr>
              <w:t>Inf. Präs. Pass.</w:t>
            </w:r>
            <w:r>
              <w:rPr>
                <w:sz w:val="18"/>
                <w:szCs w:val="18"/>
              </w:rPr>
              <w:t>) - sich wieder füllen</w:t>
            </w:r>
          </w:p>
          <w:p>
            <w:pPr>
              <w:pStyle w:val="Tabelleninhalt"/>
              <w:jc w:val="left"/>
              <w:rPr/>
            </w:pPr>
            <w:r>
              <w:rPr>
                <w:b/>
                <w:bCs/>
                <w:sz w:val="18"/>
                <w:szCs w:val="18"/>
              </w:rPr>
              <w:t>per seque</w:t>
            </w:r>
            <w:r>
              <w:rPr>
                <w:sz w:val="18"/>
                <w:szCs w:val="18"/>
              </w:rPr>
              <w:t xml:space="preserve"> = et per se</w:t>
            </w:r>
          </w:p>
          <w:p>
            <w:pPr>
              <w:pStyle w:val="Tabelleninhalt"/>
              <w:jc w:val="left"/>
              <w:rPr/>
            </w:pPr>
            <w:r>
              <w:rPr>
                <w:b/>
                <w:bCs/>
                <w:sz w:val="18"/>
                <w:szCs w:val="18"/>
              </w:rPr>
              <w:t>vident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i/>
                <w:iCs/>
                <w:sz w:val="18"/>
                <w:szCs w:val="18"/>
              </w:rPr>
              <w:t>Subjekt sind Philemon und Baucis</w:t>
            </w:r>
            <w:r>
              <w:rPr>
                <w:sz w:val="18"/>
                <w:szCs w:val="18"/>
              </w:rPr>
              <w:t>.</w:t>
            </w:r>
          </w:p>
          <w:p>
            <w:pPr>
              <w:pStyle w:val="Tabelleninhalt"/>
              <w:jc w:val="left"/>
              <w:rPr/>
            </w:pPr>
            <w:r>
              <w:rPr>
                <w:b/>
                <w:bCs/>
                <w:sz w:val="18"/>
                <w:szCs w:val="18"/>
              </w:rPr>
              <w:t>novitas</w:t>
            </w:r>
            <w:r>
              <w:rPr>
                <w:sz w:val="18"/>
                <w:szCs w:val="18"/>
              </w:rPr>
              <w:t xml:space="preserve"> – das ungewöhnliche Geschehen</w:t>
            </w:r>
          </w:p>
          <w:p>
            <w:pPr>
              <w:pStyle w:val="Tabelleninhalt"/>
              <w:jc w:val="left"/>
              <w:rPr/>
            </w:pPr>
            <w:r>
              <w:rPr>
                <w:b/>
                <w:bCs/>
                <w:sz w:val="18"/>
                <w:szCs w:val="18"/>
              </w:rPr>
              <w:t>preces concipere</w:t>
            </w:r>
            <w:r>
              <w:rPr>
                <w:sz w:val="18"/>
                <w:szCs w:val="18"/>
              </w:rPr>
              <w:t xml:space="preserve"> – zu beten beginnen</w:t>
            </w:r>
          </w:p>
          <w:p>
            <w:pPr>
              <w:pStyle w:val="Tabelleninhalt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Tabelleninhalt"/>
              <w:jc w:val="left"/>
              <w:rPr/>
            </w:pPr>
            <w:r>
              <w:rPr>
                <w:b/>
                <w:bCs/>
                <w:sz w:val="18"/>
                <w:szCs w:val="18"/>
              </w:rPr>
              <w:t>paratus</w:t>
            </w:r>
            <w:r>
              <w:rPr>
                <w:sz w:val="18"/>
                <w:szCs w:val="18"/>
              </w:rPr>
              <w:t>, -us, m. - Vorbereitung</w:t>
            </w:r>
          </w:p>
          <w:p>
            <w:pPr>
              <w:pStyle w:val="Tabelleninhalt"/>
              <w:jc w:val="left"/>
              <w:rPr/>
            </w:pPr>
            <w:r>
              <w:rPr>
                <w:b/>
                <w:bCs/>
                <w:sz w:val="18"/>
                <w:szCs w:val="18"/>
              </w:rPr>
              <w:t>custodia</w:t>
            </w:r>
            <w:r>
              <w:rPr>
                <w:sz w:val="18"/>
                <w:szCs w:val="18"/>
              </w:rPr>
              <w:t xml:space="preserve"> – </w:t>
            </w:r>
            <w:r>
              <w:rPr>
                <w:i/>
                <w:iCs/>
                <w:sz w:val="18"/>
                <w:szCs w:val="18"/>
              </w:rPr>
              <w:t>hier</w:t>
            </w:r>
            <w:r>
              <w:rPr>
                <w:sz w:val="18"/>
                <w:szCs w:val="18"/>
              </w:rPr>
              <w:t xml:space="preserve">: Wächterin </w:t>
            </w:r>
            <w:r>
              <w:rPr>
                <w:i/>
                <w:iCs/>
                <w:sz w:val="18"/>
                <w:szCs w:val="18"/>
              </w:rPr>
              <w:t>(Gemeint ist die Gans</w:t>
            </w:r>
            <w:r>
              <w:rPr>
                <w:sz w:val="18"/>
                <w:szCs w:val="18"/>
              </w:rPr>
              <w:t>.)</w:t>
            </w:r>
          </w:p>
          <w:p>
            <w:pPr>
              <w:pStyle w:val="Tabelleninhal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elleninhalt"/>
              <w:jc w:val="left"/>
              <w:rPr/>
            </w:pPr>
            <w:r>
              <w:rPr>
                <w:b/>
                <w:bCs/>
                <w:sz w:val="18"/>
                <w:szCs w:val="18"/>
              </w:rPr>
              <w:t>dis</w:t>
            </w:r>
            <w:r>
              <w:rPr>
                <w:sz w:val="18"/>
                <w:szCs w:val="18"/>
              </w:rPr>
              <w:t xml:space="preserve"> = deis</w:t>
            </w:r>
          </w:p>
          <w:p>
            <w:pPr>
              <w:pStyle w:val="Tabelleninhalt"/>
              <w:jc w:val="left"/>
              <w:rPr/>
            </w:pPr>
            <w:r>
              <w:rPr>
                <w:b/>
                <w:bCs/>
                <w:sz w:val="18"/>
                <w:szCs w:val="18"/>
              </w:rPr>
              <w:t>mactare</w:t>
            </w:r>
            <w:r>
              <w:rPr>
                <w:sz w:val="18"/>
                <w:szCs w:val="18"/>
              </w:rPr>
              <w:t xml:space="preserve"> – schlachten</w:t>
            </w:r>
          </w:p>
          <w:p>
            <w:pPr>
              <w:pStyle w:val="Tabelleninhalt"/>
              <w:jc w:val="left"/>
              <w:rPr/>
            </w:pPr>
            <w:r>
              <w:rPr>
                <w:i/>
                <w:iCs/>
                <w:sz w:val="18"/>
                <w:szCs w:val="18"/>
              </w:rPr>
              <w:t>Ordne und ergänze</w:t>
            </w:r>
            <w:r>
              <w:rPr>
                <w:sz w:val="18"/>
                <w:szCs w:val="18"/>
              </w:rPr>
              <w:t>:</w:t>
            </w:r>
            <w:r>
              <w:rPr>
                <w:i/>
                <w:iCs/>
                <w:sz w:val="18"/>
                <w:szCs w:val="18"/>
              </w:rPr>
              <w:t xml:space="preserve"> eos</w:t>
            </w:r>
            <w:r>
              <w:rPr>
                <w:sz w:val="18"/>
                <w:szCs w:val="18"/>
              </w:rPr>
              <w:t xml:space="preserve"> aetate tardos</w:t>
            </w:r>
          </w:p>
          <w:p>
            <w:pPr>
              <w:pStyle w:val="Tabelleninhalt"/>
              <w:jc w:val="left"/>
              <w:rPr/>
            </w:pPr>
            <w:r>
              <w:rPr>
                <w:b/>
                <w:bCs/>
                <w:sz w:val="18"/>
                <w:szCs w:val="18"/>
              </w:rPr>
              <w:t>fatigare</w:t>
            </w:r>
            <w:r>
              <w:rPr>
                <w:sz w:val="18"/>
                <w:szCs w:val="18"/>
              </w:rPr>
              <w:t xml:space="preserve"> – müde machen</w:t>
            </w:r>
          </w:p>
          <w:p>
            <w:pPr>
              <w:pStyle w:val="Tabelleninhal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elleninhal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elleninhalt"/>
              <w:jc w:val="left"/>
              <w:rPr/>
            </w:pPr>
            <w:r>
              <w:rPr>
                <w:b/>
                <w:bCs/>
                <w:sz w:val="18"/>
                <w:szCs w:val="18"/>
              </w:rPr>
              <w:t>confugere</w:t>
            </w:r>
            <w:r>
              <w:rPr>
                <w:sz w:val="18"/>
                <w:szCs w:val="18"/>
              </w:rPr>
              <w:t xml:space="preserve"> – Zuflucht suchen</w:t>
            </w:r>
          </w:p>
          <w:p>
            <w:pPr>
              <w:pStyle w:val="Tabelleninhalt"/>
              <w:jc w:val="left"/>
              <w:rPr/>
            </w:pPr>
            <w:r>
              <w:rPr>
                <w:b/>
                <w:bCs/>
                <w:sz w:val="18"/>
                <w:szCs w:val="18"/>
              </w:rPr>
              <w:t>vetuere</w:t>
            </w:r>
            <w:r>
              <w:rPr>
                <w:sz w:val="18"/>
                <w:szCs w:val="18"/>
              </w:rPr>
              <w:t xml:space="preserve"> = vetuerunt</w:t>
            </w:r>
          </w:p>
          <w:p>
            <w:pPr>
              <w:pStyle w:val="Tabelleninhal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elleninhalt"/>
              <w:jc w:val="left"/>
              <w:rPr/>
            </w:pPr>
            <w:r>
              <w:rPr>
                <w:sz w:val="18"/>
                <w:szCs w:val="18"/>
                <w:u w:val="single"/>
              </w:rPr>
              <w:t xml:space="preserve">di </w:t>
            </w:r>
            <w:r>
              <w:rPr>
                <w:sz w:val="18"/>
                <w:szCs w:val="18"/>
              </w:rPr>
              <w:t>= dei</w:t>
            </w:r>
          </w:p>
          <w:p>
            <w:pPr>
              <w:pStyle w:val="Tabelleninhalt"/>
              <w:jc w:val="left"/>
              <w:rPr/>
            </w:pPr>
            <w:r>
              <w:rPr>
                <w:b/>
                <w:bCs/>
                <w:sz w:val="18"/>
                <w:szCs w:val="18"/>
              </w:rPr>
              <w:t>meritus</w:t>
            </w:r>
            <w:r>
              <w:rPr>
                <w:sz w:val="18"/>
                <w:szCs w:val="18"/>
              </w:rPr>
              <w:t xml:space="preserve"> – verdient</w:t>
            </w:r>
          </w:p>
          <w:p>
            <w:pPr>
              <w:pStyle w:val="Tabelleninhalt"/>
              <w:jc w:val="left"/>
              <w:rPr/>
            </w:pPr>
            <w:r>
              <w:rPr>
                <w:b/>
                <w:bCs/>
                <w:sz w:val="18"/>
                <w:szCs w:val="18"/>
              </w:rPr>
              <w:t>luere</w:t>
            </w:r>
            <w:r>
              <w:rPr>
                <w:sz w:val="18"/>
                <w:szCs w:val="18"/>
              </w:rPr>
              <w:t xml:space="preserve"> – erleiden</w:t>
            </w:r>
          </w:p>
          <w:p>
            <w:pPr>
              <w:pStyle w:val="Tabelleninhal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elleninhalt"/>
              <w:jc w:val="left"/>
              <w:rPr/>
            </w:pPr>
            <w:r>
              <w:rPr>
                <w:b/>
                <w:bCs/>
                <w:sz w:val="18"/>
                <w:szCs w:val="18"/>
              </w:rPr>
              <w:t>immunis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m. Gen.</w:t>
            </w:r>
            <w:r>
              <w:rPr>
                <w:sz w:val="18"/>
                <w:szCs w:val="18"/>
              </w:rPr>
              <w:t xml:space="preserve"> - frei von</w:t>
            </w:r>
          </w:p>
          <w:p>
            <w:pPr>
              <w:pStyle w:val="Tabelleninhalt"/>
              <w:jc w:val="left"/>
              <w:rPr/>
            </w:pPr>
            <w:r>
              <w:rPr>
                <w:b/>
                <w:bCs/>
                <w:sz w:val="18"/>
                <w:szCs w:val="18"/>
              </w:rPr>
              <w:t>datur</w:t>
            </w:r>
            <w:r>
              <w:rPr>
                <w:sz w:val="18"/>
                <w:szCs w:val="18"/>
              </w:rPr>
              <w:t xml:space="preserve"> – es wird gewährt</w:t>
            </w:r>
          </w:p>
          <w:p>
            <w:pPr>
              <w:pStyle w:val="Tabelleninhal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elleninhalt"/>
              <w:jc w:val="left"/>
              <w:rPr/>
            </w:pPr>
            <w:r>
              <w:rPr>
                <w:b/>
                <w:bCs/>
                <w:sz w:val="18"/>
                <w:szCs w:val="18"/>
              </w:rPr>
              <w:t>comitare</w:t>
            </w:r>
            <w:r>
              <w:rPr>
                <w:sz w:val="18"/>
                <w:szCs w:val="18"/>
              </w:rPr>
              <w:t xml:space="preserve"> – begleiten</w:t>
            </w:r>
          </w:p>
          <w:p>
            <w:pPr>
              <w:pStyle w:val="Tabelleninhalt"/>
              <w:jc w:val="left"/>
              <w:rPr/>
            </w:pPr>
            <w:r>
              <w:rPr>
                <w:b/>
                <w:bCs/>
                <w:sz w:val="18"/>
                <w:szCs w:val="18"/>
              </w:rPr>
              <w:t>ardua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i/>
                <w:iCs/>
                <w:sz w:val="18"/>
                <w:szCs w:val="18"/>
              </w:rPr>
              <w:t>Pl. n.</w:t>
            </w:r>
            <w:r>
              <w:rPr>
                <w:sz w:val="18"/>
                <w:szCs w:val="18"/>
              </w:rPr>
              <w:t>) - Höhen</w:t>
            </w:r>
          </w:p>
          <w:p>
            <w:pPr>
              <w:pStyle w:val="Tabelleninhalt"/>
              <w:jc w:val="left"/>
              <w:rPr/>
            </w:pPr>
            <w:r>
              <w:rPr>
                <w:b/>
                <w:bCs/>
                <w:sz w:val="18"/>
                <w:szCs w:val="18"/>
              </w:rPr>
              <w:t>simul</w:t>
            </w:r>
            <w:r>
              <w:rPr>
                <w:sz w:val="18"/>
                <w:szCs w:val="18"/>
              </w:rPr>
              <w:t xml:space="preserve"> – </w:t>
            </w:r>
            <w:r>
              <w:rPr>
                <w:i/>
                <w:iCs/>
                <w:sz w:val="18"/>
                <w:szCs w:val="18"/>
              </w:rPr>
              <w:t>hier</w:t>
            </w:r>
            <w:r>
              <w:rPr>
                <w:sz w:val="18"/>
                <w:szCs w:val="18"/>
              </w:rPr>
              <w:t>: mit uns</w:t>
            </w:r>
          </w:p>
          <w:p>
            <w:pPr>
              <w:pStyle w:val="Tabelleninhalt"/>
              <w:jc w:val="left"/>
              <w:rPr/>
            </w:pPr>
            <w:r>
              <w:rPr>
                <w:b/>
                <w:bCs/>
                <w:sz w:val="18"/>
                <w:szCs w:val="18"/>
              </w:rPr>
              <w:t>levare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i/>
                <w:iCs/>
                <w:sz w:val="18"/>
                <w:szCs w:val="18"/>
              </w:rPr>
              <w:t>m. Abl.</w:t>
            </w:r>
            <w:r>
              <w:rPr>
                <w:sz w:val="18"/>
                <w:szCs w:val="18"/>
              </w:rPr>
              <w:t xml:space="preserve"> - </w:t>
            </w:r>
            <w:r>
              <w:rPr>
                <w:i/>
                <w:iCs/>
                <w:sz w:val="18"/>
                <w:szCs w:val="18"/>
              </w:rPr>
              <w:t>hier</w:t>
            </w:r>
            <w:r>
              <w:rPr>
                <w:sz w:val="18"/>
                <w:szCs w:val="18"/>
              </w:rPr>
              <w:t>: stützen auf</w:t>
            </w:r>
          </w:p>
          <w:p>
            <w:pPr>
              <w:pStyle w:val="Tabelleninhal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elleninhalt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Tabelleninhalt"/>
              <w:jc w:val="left"/>
              <w:rPr/>
            </w:pPr>
            <w:r>
              <w:rPr>
                <w:b/>
                <w:bCs/>
                <w:sz w:val="18"/>
                <w:szCs w:val="18"/>
              </w:rPr>
              <w:t>vestigia ponere</w:t>
            </w:r>
            <w:r>
              <w:rPr>
                <w:sz w:val="18"/>
                <w:szCs w:val="18"/>
              </w:rPr>
              <w:t xml:space="preserve"> – Schritte setzen</w:t>
            </w:r>
          </w:p>
          <w:p>
            <w:pPr>
              <w:pStyle w:val="Tabelleninhalt"/>
              <w:jc w:val="left"/>
              <w:rPr/>
            </w:pPr>
            <w:r>
              <w:rPr>
                <w:b/>
                <w:bCs/>
                <w:sz w:val="18"/>
                <w:szCs w:val="18"/>
              </w:rPr>
              <w:t>clivus</w:t>
            </w:r>
            <w:r>
              <w:rPr>
                <w:sz w:val="18"/>
                <w:szCs w:val="18"/>
              </w:rPr>
              <w:t xml:space="preserve"> – Anhöhe, Hügel</w:t>
            </w:r>
          </w:p>
        </w:tc>
      </w:tr>
    </w:tbl>
    <w:p>
      <w:pPr>
        <w:pStyle w:val="Normal"/>
        <w:spacing w:lineRule="auto" w:line="24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uto" w:line="240"/>
        <w:jc w:val="left"/>
        <w:rPr/>
      </w:pPr>
      <w:r>
        <w:rPr>
          <w:b/>
          <w:bCs/>
          <w:sz w:val="22"/>
          <w:szCs w:val="22"/>
        </w:rPr>
        <w:t>Aufgaben:</w:t>
      </w:r>
    </w:p>
    <w:p>
      <w:pPr>
        <w:pStyle w:val="Normal"/>
        <w:spacing w:lineRule="auto" w:line="24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spacing w:lineRule="auto" w:line="240"/>
        <w:jc w:val="left"/>
        <w:rPr/>
      </w:pPr>
      <w:r>
        <w:rPr>
          <w:b w:val="false"/>
          <w:bCs w:val="false"/>
          <w:sz w:val="22"/>
          <w:szCs w:val="22"/>
        </w:rPr>
        <w:t>1.</w:t>
        <w:tab/>
        <w:t>Benennen und erläutern Sie die Konstruktion:</w:t>
      </w:r>
      <w:r>
        <w:rPr>
          <w:b w:val="false"/>
          <w:bCs w:val="false"/>
          <w:i/>
          <w:iCs/>
          <w:sz w:val="22"/>
          <w:szCs w:val="22"/>
        </w:rPr>
        <w:t xml:space="preserve"> totiens haustum cratera</w:t>
      </w:r>
      <w:r>
        <w:rPr>
          <w:rFonts w:eastAsia="SimSun" w:cs="Lucida Sans"/>
          <w:b w:val="false"/>
          <w:bCs w:val="false"/>
          <w:i/>
          <w:iCs/>
          <w:sz w:val="22"/>
          <w:szCs w:val="22"/>
        </w:rPr>
        <w:t xml:space="preserve"> </w:t>
      </w:r>
      <w:r>
        <w:rPr>
          <w:rFonts w:eastAsia="SimSun" w:cs="Lucida Sans"/>
          <w:b w:val="false"/>
          <w:bCs w:val="false"/>
          <w:i w:val="false"/>
          <w:iCs w:val="false"/>
          <w:sz w:val="22"/>
          <w:szCs w:val="22"/>
        </w:rPr>
        <w:t xml:space="preserve">(V. 26); </w:t>
      </w:r>
      <w:r>
        <w:rPr>
          <w:rFonts w:eastAsia="SimSun" w:cs="Lucida Sans"/>
          <w:b w:val="false"/>
          <w:bCs w:val="false"/>
          <w:i/>
          <w:iCs/>
          <w:sz w:val="22"/>
          <w:szCs w:val="22"/>
        </w:rPr>
        <w:t xml:space="preserve">est visus ad </w:t>
        <w:tab/>
        <w:t>ipsos</w:t>
      </w:r>
      <w:r>
        <w:rPr>
          <w:rFonts w:eastAsia="SimSun" w:cs="Lucida Sans"/>
          <w:b w:val="false"/>
          <w:bCs w:val="false"/>
          <w:i w:val="false"/>
          <w:iCs w:val="false"/>
          <w:sz w:val="22"/>
          <w:szCs w:val="22"/>
        </w:rPr>
        <w:t xml:space="preserve"> </w:t>
      </w:r>
      <w:r>
        <w:rPr>
          <w:rFonts w:eastAsia="SimSun" w:cs="Lucida Sans"/>
          <w:b w:val="false"/>
          <w:bCs w:val="false"/>
          <w:i/>
          <w:iCs/>
          <w:sz w:val="22"/>
          <w:szCs w:val="22"/>
        </w:rPr>
        <w:t>confugisse deos</w:t>
      </w:r>
      <w:r>
        <w:rPr>
          <w:rFonts w:eastAsia="SimSun" w:cs="Lucida Sans"/>
          <w:b w:val="false"/>
          <w:bCs w:val="false"/>
          <w:i w:val="false"/>
          <w:iCs w:val="false"/>
          <w:sz w:val="22"/>
          <w:szCs w:val="22"/>
        </w:rPr>
        <w:t xml:space="preserve"> (V. 34 f.).</w:t>
      </w:r>
    </w:p>
    <w:p>
      <w:pPr>
        <w:pStyle w:val="Normal"/>
        <w:spacing w:lineRule="auto" w:line="240"/>
        <w:jc w:val="left"/>
        <w:rPr/>
      </w:pPr>
      <w:r>
        <w:rPr>
          <w:b w:val="false"/>
          <w:bCs w:val="false"/>
          <w:sz w:val="22"/>
          <w:szCs w:val="22"/>
        </w:rPr>
        <w:t>2.</w:t>
        <w:tab/>
      </w:r>
      <w:r>
        <w:rPr>
          <w:rFonts w:eastAsia="SimSun" w:cs="Lucida Sans"/>
          <w:b w:val="false"/>
          <w:bCs w:val="false"/>
          <w:i w:val="false"/>
          <w:iCs w:val="false"/>
          <w:sz w:val="22"/>
          <w:szCs w:val="22"/>
        </w:rPr>
        <w:t xml:space="preserve">Bestimmen Sie die Form und benennen Sie die Funktion des Kasus: </w:t>
      </w:r>
      <w:r>
        <w:rPr>
          <w:rFonts w:eastAsia="SimSun" w:cs="Lucida Sans"/>
          <w:b w:val="false"/>
          <w:bCs w:val="false"/>
          <w:i/>
          <w:iCs/>
          <w:sz w:val="22"/>
          <w:szCs w:val="22"/>
        </w:rPr>
        <w:t>novitate</w:t>
      </w:r>
      <w:r>
        <w:rPr>
          <w:rFonts w:eastAsia="SimSun" w:cs="Lucida Sans"/>
          <w:b w:val="false"/>
          <w:bCs w:val="false"/>
          <w:i w:val="false"/>
          <w:iCs w:val="false"/>
          <w:sz w:val="22"/>
          <w:szCs w:val="22"/>
        </w:rPr>
        <w:t xml:space="preserve"> (V. 28), </w:t>
        <w:tab/>
      </w:r>
      <w:r>
        <w:rPr>
          <w:rFonts w:eastAsia="SimSun" w:cs="Lucida Sans"/>
          <w:b w:val="false"/>
          <w:bCs w:val="false"/>
          <w:i/>
          <w:iCs/>
          <w:sz w:val="22"/>
          <w:szCs w:val="22"/>
        </w:rPr>
        <w:t>minimae</w:t>
      </w:r>
      <w:r>
        <w:rPr>
          <w:rFonts w:eastAsia="SimSun" w:cs="Lucida Sans"/>
          <w:b w:val="false"/>
          <w:bCs w:val="false"/>
          <w:i w:val="false"/>
          <w:iCs w:val="false"/>
          <w:sz w:val="22"/>
          <w:szCs w:val="22"/>
        </w:rPr>
        <w:t xml:space="preserve"> </w:t>
      </w:r>
      <w:r>
        <w:rPr>
          <w:rFonts w:eastAsia="SimSun" w:cs="Lucida Sans"/>
          <w:b w:val="false"/>
          <w:bCs w:val="false"/>
          <w:i/>
          <w:iCs/>
          <w:sz w:val="22"/>
          <w:szCs w:val="22"/>
        </w:rPr>
        <w:t>villae</w:t>
      </w:r>
      <w:r>
        <w:rPr>
          <w:rFonts w:eastAsia="SimSun" w:cs="Lucida Sans"/>
          <w:b w:val="false"/>
          <w:bCs w:val="false"/>
          <w:i w:val="false"/>
          <w:iCs w:val="false"/>
          <w:sz w:val="22"/>
          <w:szCs w:val="22"/>
        </w:rPr>
        <w:t xml:space="preserve"> (V. 31), </w:t>
      </w:r>
      <w:r>
        <w:rPr>
          <w:rFonts w:eastAsia="SimSun" w:cs="Lucida Sans"/>
          <w:b w:val="false"/>
          <w:bCs w:val="false"/>
          <w:i/>
          <w:iCs/>
          <w:sz w:val="22"/>
          <w:szCs w:val="22"/>
        </w:rPr>
        <w:t>clivo</w:t>
      </w:r>
      <w:r>
        <w:rPr>
          <w:rFonts w:eastAsia="SimSun" w:cs="Lucida Sans"/>
          <w:b w:val="false"/>
          <w:bCs w:val="false"/>
          <w:i w:val="false"/>
          <w:iCs w:val="false"/>
          <w:sz w:val="22"/>
          <w:szCs w:val="22"/>
        </w:rPr>
        <w:t xml:space="preserve"> (V. 41).</w:t>
      </w:r>
    </w:p>
    <w:p>
      <w:pPr>
        <w:pStyle w:val="Normal"/>
        <w:spacing w:lineRule="auto" w:line="240"/>
        <w:jc w:val="left"/>
        <w:rPr/>
      </w:pPr>
      <w:r>
        <w:rPr>
          <w:b w:val="false"/>
          <w:bCs w:val="false"/>
          <w:sz w:val="22"/>
          <w:szCs w:val="22"/>
        </w:rPr>
        <w:t>3.</w:t>
        <w:tab/>
        <w:t>Erläutern Sie, wie die Götter sich im vorliegenden Text zu erkennen geben.</w:t>
      </w:r>
    </w:p>
    <w:p>
      <w:pPr>
        <w:pStyle w:val="Normal"/>
        <w:spacing w:lineRule="auto" w:line="240"/>
        <w:jc w:val="left"/>
        <w:rPr/>
      </w:pPr>
      <w:r>
        <w:rPr>
          <w:b w:val="false"/>
          <w:bCs w:val="false"/>
          <w:sz w:val="22"/>
          <w:szCs w:val="22"/>
        </w:rPr>
        <w:t>4</w:t>
        <w:tab/>
        <w:t xml:space="preserve">Erörtern Sie, ob die Götter im vorliegenden Text als furchteinflößend dargestellt </w:t>
        <w:tab/>
        <w:t>werden.</w:t>
      </w:r>
    </w:p>
    <w:p>
      <w:pPr>
        <w:pStyle w:val="Normal"/>
        <w:spacing w:lineRule="auto" w:line="240"/>
        <w:jc w:val="left"/>
        <w:rPr/>
      </w:pPr>
      <w:r>
        <w:rPr>
          <w:b w:val="false"/>
          <w:bCs w:val="false"/>
          <w:sz w:val="22"/>
          <w:szCs w:val="22"/>
        </w:rPr>
        <w:t>5.</w:t>
        <w:tab/>
        <w:t xml:space="preserve">In den Versen 28 – 30 kommt fünf Mal das Wort „und“ vor. Erläutern Sie die Wirkung des </w:t>
        <w:tab/>
        <w:t>Polysyndetons an dieser Textstelle.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SimSun" w:cs="Lucida Sans"/>
        <w:sz w:val="24"/>
        <w:szCs w:val="24"/>
        <w:lang w:val="de-D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Arial" w:hAnsi="Arial" w:eastAsia="SimSun" w:cs="Lucida Sans"/>
      <w:color w:val="auto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ascii="Arial" w:hAnsi="Arial"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Arial" w:hAnsi="Arial" w:cs="Lucida Sans"/>
    </w:rPr>
  </w:style>
  <w:style w:type="paragraph" w:styleId="Tabelleninhalt">
    <w:name w:val="Tabelleninhalt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LibreOffice/5.3.6.1$Windows_x86 LibreOffice_project/686f202eff87ef707079aeb7f485847613344eb7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2019-02-22T17:34:10Z</dcterms:created>
  <dc:creator/>
  <dc:description/>
  <dc:language>de-DE</dc:language>
  <cp:lastModifiedBy/>
  <dcterms:modified xsi:type="dcterms:W3CDTF">2019-02-22T17:34:36Z</dcterms:modified>
  <cp:revision>1</cp:revision>
  <dc:subject/>
  <dc:title/>
</cp:coreProperties>
</file>