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57DFD" w14:textId="77777777" w:rsidR="00015DA6" w:rsidRPr="00AD2632" w:rsidRDefault="00015DA6" w:rsidP="00015DA6">
      <w:pPr>
        <w:jc w:val="center"/>
        <w:rPr>
          <w:rFonts w:ascii="Arial" w:hAnsi="Arial"/>
          <w:i/>
          <w:iCs/>
          <w:sz w:val="24"/>
        </w:rPr>
      </w:pPr>
      <w:r w:rsidRPr="00AD2632">
        <w:rPr>
          <w:rFonts w:ascii="Arial" w:hAnsi="Arial"/>
          <w:sz w:val="24"/>
        </w:rPr>
        <w:t xml:space="preserve">Der Mensch und die Götter: Ovid, </w:t>
      </w:r>
      <w:r w:rsidRPr="00B35BC0">
        <w:rPr>
          <w:rFonts w:ascii="Arial" w:hAnsi="Arial"/>
          <w:i/>
          <w:iCs/>
          <w:sz w:val="24"/>
        </w:rPr>
        <w:t>Metamorphosen</w:t>
      </w:r>
      <w:r w:rsidRPr="00AD2632">
        <w:rPr>
          <w:rFonts w:ascii="Arial" w:hAnsi="Arial"/>
          <w:iCs/>
          <w:sz w:val="24"/>
        </w:rPr>
        <w:t xml:space="preserve"> I 207 - </w:t>
      </w:r>
      <w:r>
        <w:rPr>
          <w:rFonts w:ascii="Arial" w:hAnsi="Arial"/>
          <w:iCs/>
          <w:sz w:val="24"/>
        </w:rPr>
        <w:t xml:space="preserve"> 243</w:t>
      </w:r>
    </w:p>
    <w:p w14:paraId="556F239B" w14:textId="77777777" w:rsidR="00015DA6" w:rsidRDefault="00015DA6" w:rsidP="00015DA6">
      <w:pPr>
        <w:jc w:val="center"/>
        <w:rPr>
          <w:rFonts w:ascii="Arial" w:hAnsi="Arial"/>
          <w:b/>
          <w:iCs/>
          <w:sz w:val="36"/>
          <w:szCs w:val="36"/>
        </w:rPr>
      </w:pPr>
      <w:proofErr w:type="spellStart"/>
      <w:r w:rsidRPr="00F56BA7">
        <w:rPr>
          <w:rFonts w:ascii="Arial" w:hAnsi="Arial"/>
          <w:b/>
          <w:iCs/>
          <w:sz w:val="36"/>
          <w:szCs w:val="36"/>
        </w:rPr>
        <w:t>Lycaon</w:t>
      </w:r>
      <w:proofErr w:type="spellEnd"/>
      <w:r w:rsidRPr="00F56BA7">
        <w:rPr>
          <w:rFonts w:ascii="Arial" w:hAnsi="Arial"/>
          <w:b/>
          <w:iCs/>
          <w:sz w:val="36"/>
          <w:szCs w:val="36"/>
        </w:rPr>
        <w:t xml:space="preserve"> </w:t>
      </w:r>
    </w:p>
    <w:p w14:paraId="23B5E334" w14:textId="77777777" w:rsidR="00015DA6" w:rsidRDefault="00015DA6" w:rsidP="00015DA6">
      <w:pPr>
        <w:spacing w:line="276" w:lineRule="auto"/>
        <w:rPr>
          <w:rFonts w:ascii="Arial" w:hAnsi="Arial" w:cs="Arial"/>
          <w:i/>
          <w:sz w:val="20"/>
          <w:szCs w:val="20"/>
        </w:rPr>
      </w:pPr>
      <w:r w:rsidRPr="00F56BA7">
        <w:rPr>
          <w:rFonts w:ascii="Arial" w:hAnsi="Arial" w:cs="Arial"/>
          <w:i/>
          <w:sz w:val="20"/>
          <w:szCs w:val="20"/>
        </w:rPr>
        <w:t xml:space="preserve">Jupiter hat eine Götterversammlung einberufen, um über die Zukunft der Menschheit zu beraten: Zu frevelhaft sei das Treiben der Menschen geworden, um dem tatenlos zuzusehen. Schließlich habe er auch Verantwortung für die Halbgötter und die Naturgottheiten wie Nymphen und Satyrn, die unter menschlichen Übergriffen leiden. Als Beispiel erwähnt er den Namen des arkadischen Königs </w:t>
      </w:r>
      <w:proofErr w:type="spellStart"/>
      <w:r w:rsidRPr="00F56BA7">
        <w:rPr>
          <w:rFonts w:ascii="Arial" w:hAnsi="Arial" w:cs="Arial"/>
          <w:i/>
          <w:sz w:val="20"/>
          <w:szCs w:val="20"/>
        </w:rPr>
        <w:t>Lycaon</w:t>
      </w:r>
      <w:proofErr w:type="spellEnd"/>
      <w:r w:rsidRPr="00F56BA7">
        <w:rPr>
          <w:rFonts w:ascii="Arial" w:hAnsi="Arial" w:cs="Arial"/>
          <w:i/>
          <w:sz w:val="20"/>
          <w:szCs w:val="20"/>
        </w:rPr>
        <w:t>. Sofort reden alle Götter und Göttinnen aufgeregt durcheinander. Jupiter gebietet mit einem Handzeichen Ruhe.</w:t>
      </w:r>
    </w:p>
    <w:p w14:paraId="13D9F8F7" w14:textId="77777777" w:rsidR="00015DA6" w:rsidRPr="00F56BA7" w:rsidRDefault="00015DA6" w:rsidP="00015DA6">
      <w:pPr>
        <w:spacing w:line="276" w:lineRule="auto"/>
        <w:rPr>
          <w:rFonts w:ascii="Arial" w:hAnsi="Arial" w:cs="Arial"/>
          <w:sz w:val="20"/>
          <w:szCs w:val="20"/>
        </w:rPr>
      </w:pPr>
    </w:p>
    <w:tbl>
      <w:tblPr>
        <w:tblStyle w:val="Tabellenraster"/>
        <w:tblW w:w="10490" w:type="dxa"/>
        <w:tblInd w:w="-176" w:type="dxa"/>
        <w:tblLook w:val="04A0" w:firstRow="1" w:lastRow="0" w:firstColumn="1" w:lastColumn="0" w:noHBand="0" w:noVBand="1"/>
      </w:tblPr>
      <w:tblGrid>
        <w:gridCol w:w="684"/>
        <w:gridCol w:w="6830"/>
        <w:gridCol w:w="2976"/>
      </w:tblGrid>
      <w:tr w:rsidR="00015DA6" w14:paraId="6FE6D426" w14:textId="77777777" w:rsidTr="001716BC">
        <w:tc>
          <w:tcPr>
            <w:tcW w:w="10490" w:type="dxa"/>
            <w:gridSpan w:val="3"/>
          </w:tcPr>
          <w:p w14:paraId="2C30E29D" w14:textId="77777777" w:rsidR="00015DA6" w:rsidRPr="008E5147" w:rsidRDefault="00015DA6" w:rsidP="001716BC">
            <w:pPr>
              <w:spacing w:line="240" w:lineRule="auto"/>
              <w:jc w:val="center"/>
              <w:rPr>
                <w:rFonts w:ascii="Arial" w:hAnsi="Arial" w:cs="Arial"/>
                <w:sz w:val="28"/>
                <w:szCs w:val="28"/>
                <w:u w:val="single"/>
              </w:rPr>
            </w:pPr>
          </w:p>
          <w:p w14:paraId="6A72746E" w14:textId="77777777" w:rsidR="00015DA6" w:rsidRPr="00C35435" w:rsidRDefault="00015DA6" w:rsidP="001716BC">
            <w:pPr>
              <w:spacing w:line="240" w:lineRule="auto"/>
              <w:jc w:val="center"/>
              <w:rPr>
                <w:rFonts w:ascii="Arial" w:hAnsi="Arial" w:cs="Arial"/>
                <w:b/>
                <w:sz w:val="28"/>
                <w:szCs w:val="28"/>
              </w:rPr>
            </w:pPr>
            <w:r>
              <w:rPr>
                <w:rFonts w:ascii="Arial" w:hAnsi="Arial" w:cs="Arial"/>
                <w:b/>
                <w:sz w:val="28"/>
                <w:szCs w:val="28"/>
              </w:rPr>
              <w:t>Jupiter sieht nach dem Rechten</w:t>
            </w:r>
          </w:p>
          <w:p w14:paraId="43E9802B" w14:textId="77777777" w:rsidR="00015DA6" w:rsidRPr="00F97848" w:rsidRDefault="00015DA6" w:rsidP="001716BC">
            <w:pPr>
              <w:spacing w:line="240" w:lineRule="auto"/>
              <w:jc w:val="center"/>
              <w:rPr>
                <w:rFonts w:ascii="Arial" w:hAnsi="Arial" w:cs="Arial"/>
                <w:sz w:val="28"/>
                <w:szCs w:val="28"/>
                <w:u w:val="single"/>
              </w:rPr>
            </w:pPr>
          </w:p>
        </w:tc>
      </w:tr>
      <w:tr w:rsidR="00015DA6" w14:paraId="02270192" w14:textId="77777777" w:rsidTr="001716BC">
        <w:trPr>
          <w:trHeight w:val="5610"/>
        </w:trPr>
        <w:tc>
          <w:tcPr>
            <w:tcW w:w="684" w:type="dxa"/>
          </w:tcPr>
          <w:p w14:paraId="0565B08B" w14:textId="77777777" w:rsidR="00015DA6" w:rsidRDefault="00015DA6" w:rsidP="001716BC">
            <w:pPr>
              <w:rPr>
                <w:rFonts w:ascii="Arial" w:hAnsi="Arial" w:cs="Arial"/>
                <w:sz w:val="28"/>
                <w:szCs w:val="28"/>
              </w:rPr>
            </w:pPr>
          </w:p>
          <w:p w14:paraId="293265FE" w14:textId="77777777" w:rsidR="00015DA6" w:rsidRDefault="00015DA6" w:rsidP="001716BC">
            <w:pPr>
              <w:spacing w:line="480" w:lineRule="auto"/>
              <w:rPr>
                <w:rFonts w:ascii="Arial" w:hAnsi="Arial" w:cs="Arial"/>
                <w:sz w:val="28"/>
                <w:szCs w:val="28"/>
              </w:rPr>
            </w:pPr>
          </w:p>
          <w:p w14:paraId="0D7F7C2C" w14:textId="77777777" w:rsidR="00015DA6" w:rsidRDefault="00015DA6" w:rsidP="001716BC">
            <w:pPr>
              <w:spacing w:line="480" w:lineRule="auto"/>
              <w:rPr>
                <w:rFonts w:ascii="Arial" w:hAnsi="Arial" w:cs="Arial"/>
                <w:sz w:val="28"/>
                <w:szCs w:val="28"/>
              </w:rPr>
            </w:pPr>
          </w:p>
          <w:p w14:paraId="6ECB4E9E" w14:textId="77777777" w:rsidR="00015DA6" w:rsidRDefault="00015DA6" w:rsidP="001716BC">
            <w:pPr>
              <w:spacing w:line="480" w:lineRule="auto"/>
              <w:rPr>
                <w:rFonts w:ascii="Arial" w:hAnsi="Arial" w:cs="Arial"/>
                <w:sz w:val="28"/>
                <w:szCs w:val="28"/>
              </w:rPr>
            </w:pPr>
          </w:p>
          <w:p w14:paraId="0893EACE" w14:textId="77777777" w:rsidR="00015DA6" w:rsidRDefault="00015DA6" w:rsidP="001716BC">
            <w:pPr>
              <w:spacing w:line="480" w:lineRule="auto"/>
              <w:rPr>
                <w:rFonts w:ascii="Arial" w:hAnsi="Arial" w:cs="Arial"/>
                <w:sz w:val="28"/>
                <w:szCs w:val="28"/>
              </w:rPr>
            </w:pPr>
            <w:r>
              <w:rPr>
                <w:rFonts w:ascii="Arial" w:hAnsi="Arial" w:cs="Arial"/>
                <w:sz w:val="28"/>
                <w:szCs w:val="28"/>
              </w:rPr>
              <w:t>5</w:t>
            </w:r>
          </w:p>
          <w:p w14:paraId="2DA3876D" w14:textId="77777777" w:rsidR="00015DA6" w:rsidRDefault="00015DA6" w:rsidP="001716BC">
            <w:pPr>
              <w:spacing w:line="480" w:lineRule="auto"/>
              <w:rPr>
                <w:rFonts w:ascii="Arial" w:hAnsi="Arial" w:cs="Arial"/>
                <w:sz w:val="28"/>
                <w:szCs w:val="28"/>
              </w:rPr>
            </w:pPr>
          </w:p>
          <w:p w14:paraId="758F28FA" w14:textId="77777777" w:rsidR="00015DA6" w:rsidRDefault="00015DA6" w:rsidP="001716BC">
            <w:pPr>
              <w:spacing w:line="480" w:lineRule="auto"/>
              <w:rPr>
                <w:rFonts w:ascii="Arial" w:hAnsi="Arial" w:cs="Arial"/>
                <w:sz w:val="28"/>
                <w:szCs w:val="28"/>
              </w:rPr>
            </w:pPr>
          </w:p>
          <w:p w14:paraId="1023EA7F" w14:textId="77777777" w:rsidR="00015DA6" w:rsidRDefault="00015DA6" w:rsidP="001716BC">
            <w:pPr>
              <w:spacing w:line="480" w:lineRule="auto"/>
              <w:rPr>
                <w:rFonts w:ascii="Arial" w:hAnsi="Arial" w:cs="Arial"/>
                <w:sz w:val="28"/>
                <w:szCs w:val="28"/>
              </w:rPr>
            </w:pPr>
          </w:p>
          <w:p w14:paraId="4CE7BE5C" w14:textId="77777777" w:rsidR="00015DA6" w:rsidRPr="00F97848" w:rsidRDefault="00015DA6" w:rsidP="001716BC">
            <w:pPr>
              <w:spacing w:line="480" w:lineRule="auto"/>
              <w:rPr>
                <w:rFonts w:ascii="Arial" w:hAnsi="Arial" w:cs="Arial"/>
                <w:sz w:val="28"/>
                <w:szCs w:val="28"/>
              </w:rPr>
            </w:pPr>
          </w:p>
        </w:tc>
        <w:tc>
          <w:tcPr>
            <w:tcW w:w="6830" w:type="dxa"/>
          </w:tcPr>
          <w:p w14:paraId="717EC069" w14:textId="77777777" w:rsidR="00015DA6" w:rsidRPr="00B30039" w:rsidRDefault="00015DA6" w:rsidP="001716BC">
            <w:pPr>
              <w:spacing w:line="480" w:lineRule="auto"/>
              <w:contextualSpacing/>
              <w:rPr>
                <w:rFonts w:ascii="Arial" w:eastAsia="Times New Roman" w:hAnsi="Arial" w:cs="Arial"/>
                <w:sz w:val="28"/>
                <w:szCs w:val="28"/>
              </w:rPr>
            </w:pPr>
            <w:proofErr w:type="spellStart"/>
            <w:r>
              <w:rPr>
                <w:rFonts w:ascii="Arial" w:eastAsia="Times New Roman" w:hAnsi="Arial" w:cs="Arial"/>
                <w:color w:val="000000"/>
                <w:sz w:val="28"/>
                <w:szCs w:val="28"/>
              </w:rPr>
              <w:t>S</w:t>
            </w:r>
            <w:r w:rsidRPr="00B30039">
              <w:rPr>
                <w:rFonts w:ascii="Arial" w:eastAsia="Times New Roman" w:hAnsi="Arial" w:cs="Arial"/>
                <w:color w:val="000000"/>
                <w:sz w:val="28"/>
                <w:szCs w:val="28"/>
              </w:rPr>
              <w:t>ubstitit</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ut</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clamor</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pressus</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gravitate</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regentis</w:t>
            </w:r>
            <w:proofErr w:type="spellEnd"/>
            <w:r w:rsidRPr="00B30039">
              <w:rPr>
                <w:rFonts w:ascii="Arial" w:eastAsia="Times New Roman" w:hAnsi="Arial" w:cs="Arial"/>
                <w:color w:val="000000"/>
                <w:sz w:val="28"/>
                <w:szCs w:val="28"/>
              </w:rPr>
              <w:t>,</w:t>
            </w:r>
            <w:r w:rsidRPr="00B30039">
              <w:rPr>
                <w:rFonts w:ascii="Arial" w:eastAsia="Times New Roman" w:hAnsi="Arial" w:cs="Arial"/>
                <w:color w:val="000000"/>
                <w:sz w:val="28"/>
                <w:szCs w:val="28"/>
              </w:rPr>
              <w:br/>
            </w:r>
            <w:proofErr w:type="spellStart"/>
            <w:r w:rsidRPr="00B30039">
              <w:rPr>
                <w:rFonts w:ascii="Arial" w:eastAsia="Times New Roman" w:hAnsi="Arial" w:cs="Arial"/>
                <w:color w:val="000000"/>
                <w:sz w:val="28"/>
                <w:szCs w:val="28"/>
              </w:rPr>
              <w:t>Iuppiter</w:t>
            </w:r>
            <w:proofErr w:type="spellEnd"/>
            <w:r w:rsidRPr="00B30039">
              <w:rPr>
                <w:rFonts w:ascii="Arial" w:eastAsia="Times New Roman" w:hAnsi="Arial" w:cs="Arial"/>
                <w:color w:val="000000"/>
                <w:sz w:val="28"/>
                <w:szCs w:val="28"/>
              </w:rPr>
              <w:t xml:space="preserve"> hoc </w:t>
            </w:r>
            <w:proofErr w:type="spellStart"/>
            <w:r w:rsidRPr="00B30039">
              <w:rPr>
                <w:rFonts w:ascii="Arial" w:eastAsia="Times New Roman" w:hAnsi="Arial" w:cs="Arial"/>
                <w:color w:val="000000"/>
                <w:sz w:val="28"/>
                <w:szCs w:val="28"/>
              </w:rPr>
              <w:t>i</w:t>
            </w:r>
            <w:r>
              <w:rPr>
                <w:rFonts w:ascii="Arial" w:eastAsia="Times New Roman" w:hAnsi="Arial" w:cs="Arial"/>
                <w:color w:val="000000"/>
                <w:sz w:val="28"/>
                <w:szCs w:val="28"/>
              </w:rPr>
              <w:t>terum</w:t>
            </w:r>
            <w:proofErr w:type="spellEnd"/>
            <w:r>
              <w:rPr>
                <w:rFonts w:ascii="Arial" w:eastAsia="Times New Roman" w:hAnsi="Arial" w:cs="Arial"/>
                <w:color w:val="000000"/>
                <w:sz w:val="28"/>
                <w:szCs w:val="28"/>
              </w:rPr>
              <w:t xml:space="preserve"> </w:t>
            </w:r>
            <w:proofErr w:type="spellStart"/>
            <w:r>
              <w:rPr>
                <w:rFonts w:ascii="Arial" w:eastAsia="Times New Roman" w:hAnsi="Arial" w:cs="Arial"/>
                <w:color w:val="000000"/>
                <w:sz w:val="28"/>
                <w:szCs w:val="28"/>
              </w:rPr>
              <w:t>sermone</w:t>
            </w:r>
            <w:proofErr w:type="spellEnd"/>
            <w:r>
              <w:rPr>
                <w:rFonts w:ascii="Arial" w:eastAsia="Times New Roman" w:hAnsi="Arial" w:cs="Arial"/>
                <w:color w:val="000000"/>
                <w:sz w:val="28"/>
                <w:szCs w:val="28"/>
              </w:rPr>
              <w:t xml:space="preserve"> </w:t>
            </w:r>
            <w:proofErr w:type="spellStart"/>
            <w:r>
              <w:rPr>
                <w:rFonts w:ascii="Arial" w:eastAsia="Times New Roman" w:hAnsi="Arial" w:cs="Arial"/>
                <w:color w:val="000000"/>
                <w:sz w:val="28"/>
                <w:szCs w:val="28"/>
              </w:rPr>
              <w:t>silentia</w:t>
            </w:r>
            <w:proofErr w:type="spellEnd"/>
            <w:r>
              <w:rPr>
                <w:rFonts w:ascii="Arial" w:eastAsia="Times New Roman" w:hAnsi="Arial" w:cs="Arial"/>
                <w:color w:val="000000"/>
                <w:sz w:val="28"/>
                <w:szCs w:val="28"/>
              </w:rPr>
              <w:t xml:space="preserve"> </w:t>
            </w:r>
            <w:proofErr w:type="spellStart"/>
            <w:r>
              <w:rPr>
                <w:rFonts w:ascii="Arial" w:eastAsia="Times New Roman" w:hAnsi="Arial" w:cs="Arial"/>
                <w:color w:val="000000"/>
                <w:sz w:val="28"/>
                <w:szCs w:val="28"/>
              </w:rPr>
              <w:t>rupit</w:t>
            </w:r>
            <w:proofErr w:type="spellEnd"/>
            <w:r>
              <w:rPr>
                <w:rFonts w:ascii="Arial" w:eastAsia="Times New Roman" w:hAnsi="Arial" w:cs="Arial"/>
                <w:color w:val="000000"/>
                <w:sz w:val="28"/>
                <w:szCs w:val="28"/>
              </w:rPr>
              <w:t>:</w:t>
            </w:r>
            <w:r>
              <w:rPr>
                <w:rFonts w:ascii="Arial" w:eastAsia="Times New Roman" w:hAnsi="Arial" w:cs="Arial"/>
                <w:color w:val="000000"/>
                <w:sz w:val="28"/>
                <w:szCs w:val="28"/>
              </w:rPr>
              <w:br/>
              <w:t>"</w:t>
            </w:r>
            <w:r w:rsidRPr="00F56BA7">
              <w:rPr>
                <w:rFonts w:ascii="Arial" w:eastAsia="Times New Roman" w:hAnsi="Arial" w:cs="Arial"/>
                <w:color w:val="000000"/>
                <w:sz w:val="28"/>
                <w:szCs w:val="28"/>
                <w:u w:val="single"/>
              </w:rPr>
              <w:t>Ille</w:t>
            </w:r>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quidem</w:t>
            </w:r>
            <w:proofErr w:type="spellEnd"/>
            <w:r w:rsidRPr="00B30039">
              <w:rPr>
                <w:rFonts w:ascii="Arial" w:eastAsia="Times New Roman" w:hAnsi="Arial" w:cs="Arial"/>
                <w:color w:val="000000"/>
                <w:sz w:val="28"/>
                <w:szCs w:val="28"/>
              </w:rPr>
              <w:t xml:space="preserve"> </w:t>
            </w:r>
            <w:proofErr w:type="spellStart"/>
            <w:r w:rsidRPr="00F56BA7">
              <w:rPr>
                <w:rFonts w:ascii="Arial" w:eastAsia="Times New Roman" w:hAnsi="Arial" w:cs="Arial"/>
                <w:color w:val="000000"/>
                <w:sz w:val="28"/>
                <w:szCs w:val="28"/>
                <w:u w:val="single"/>
              </w:rPr>
              <w:t>poenas</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curam</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hanc</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dimittite</w:t>
            </w:r>
            <w:proofErr w:type="spellEnd"/>
            <w:r w:rsidRPr="00B30039">
              <w:rPr>
                <w:rFonts w:ascii="Arial" w:eastAsia="Times New Roman" w:hAnsi="Arial" w:cs="Arial"/>
                <w:color w:val="000000"/>
                <w:sz w:val="28"/>
                <w:szCs w:val="28"/>
              </w:rPr>
              <w:t xml:space="preserve">!) </w:t>
            </w:r>
            <w:proofErr w:type="spellStart"/>
            <w:r w:rsidRPr="00F56BA7">
              <w:rPr>
                <w:rFonts w:ascii="Arial" w:eastAsia="Times New Roman" w:hAnsi="Arial" w:cs="Arial"/>
                <w:color w:val="000000"/>
                <w:sz w:val="28"/>
                <w:szCs w:val="28"/>
                <w:u w:val="single"/>
              </w:rPr>
              <w:t>solvit</w:t>
            </w:r>
            <w:proofErr w:type="spellEnd"/>
            <w:r>
              <w:rPr>
                <w:rFonts w:ascii="Arial" w:eastAsia="Times New Roman" w:hAnsi="Arial" w:cs="Arial"/>
                <w:color w:val="000000"/>
                <w:sz w:val="28"/>
                <w:szCs w:val="28"/>
              </w:rPr>
              <w:t>.</w:t>
            </w:r>
          </w:p>
          <w:p w14:paraId="26A8790D" w14:textId="77777777" w:rsidR="00015DA6" w:rsidRPr="00B30039" w:rsidRDefault="00015DA6" w:rsidP="001716BC">
            <w:pPr>
              <w:spacing w:line="480" w:lineRule="auto"/>
              <w:rPr>
                <w:rFonts w:ascii="Arial" w:eastAsia="Times New Roman" w:hAnsi="Arial" w:cs="Arial"/>
                <w:sz w:val="28"/>
                <w:szCs w:val="28"/>
              </w:rPr>
            </w:pPr>
            <w:proofErr w:type="spellStart"/>
            <w:r>
              <w:rPr>
                <w:rFonts w:ascii="Arial" w:eastAsia="Times New Roman" w:hAnsi="Arial" w:cs="Arial"/>
                <w:color w:val="000000"/>
                <w:sz w:val="28"/>
                <w:szCs w:val="28"/>
              </w:rPr>
              <w:t>Q</w:t>
            </w:r>
            <w:r w:rsidRPr="00B30039">
              <w:rPr>
                <w:rFonts w:ascii="Arial" w:eastAsia="Times New Roman" w:hAnsi="Arial" w:cs="Arial"/>
                <w:color w:val="000000"/>
                <w:sz w:val="28"/>
                <w:szCs w:val="28"/>
              </w:rPr>
              <w:t>uod</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tamen</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u w:val="single"/>
              </w:rPr>
              <w:t>admissum</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quae</w:t>
            </w:r>
            <w:proofErr w:type="spellEnd"/>
            <w:r>
              <w:rPr>
                <w:rFonts w:ascii="Arial" w:eastAsia="Times New Roman" w:hAnsi="Arial" w:cs="Arial"/>
                <w:color w:val="000000"/>
                <w:sz w:val="28"/>
                <w:szCs w:val="28"/>
              </w:rPr>
              <w:t xml:space="preserve"> </w:t>
            </w:r>
            <w:proofErr w:type="spellStart"/>
            <w:r>
              <w:rPr>
                <w:rFonts w:ascii="Arial" w:eastAsia="Times New Roman" w:hAnsi="Arial" w:cs="Arial"/>
                <w:color w:val="000000"/>
                <w:sz w:val="28"/>
                <w:szCs w:val="28"/>
              </w:rPr>
              <w:t>sit</w:t>
            </w:r>
            <w:proofErr w:type="spellEnd"/>
            <w:r>
              <w:rPr>
                <w:rFonts w:ascii="Arial" w:eastAsia="Times New Roman" w:hAnsi="Arial" w:cs="Arial"/>
                <w:color w:val="000000"/>
                <w:sz w:val="28"/>
                <w:szCs w:val="28"/>
              </w:rPr>
              <w:t xml:space="preserve"> </w:t>
            </w:r>
            <w:proofErr w:type="spellStart"/>
            <w:r w:rsidRPr="005E13CB">
              <w:rPr>
                <w:rFonts w:ascii="Arial" w:eastAsia="Times New Roman" w:hAnsi="Arial" w:cs="Arial"/>
                <w:color w:val="000000"/>
                <w:sz w:val="28"/>
                <w:szCs w:val="28"/>
                <w:u w:val="single"/>
              </w:rPr>
              <w:t>vindicta</w:t>
            </w:r>
            <w:proofErr w:type="spellEnd"/>
            <w:r>
              <w:rPr>
                <w:rFonts w:ascii="Arial" w:eastAsia="Times New Roman" w:hAnsi="Arial" w:cs="Arial"/>
                <w:color w:val="000000"/>
                <w:sz w:val="28"/>
                <w:szCs w:val="28"/>
              </w:rPr>
              <w:t xml:space="preserve">, </w:t>
            </w:r>
            <w:proofErr w:type="spellStart"/>
            <w:r>
              <w:rPr>
                <w:rFonts w:ascii="Arial" w:eastAsia="Times New Roman" w:hAnsi="Arial" w:cs="Arial"/>
                <w:color w:val="000000"/>
                <w:sz w:val="28"/>
                <w:szCs w:val="28"/>
              </w:rPr>
              <w:t>docebo</w:t>
            </w:r>
            <w:proofErr w:type="spellEnd"/>
            <w:r>
              <w:rPr>
                <w:rFonts w:ascii="Arial" w:eastAsia="Times New Roman" w:hAnsi="Arial" w:cs="Arial"/>
                <w:color w:val="000000"/>
                <w:sz w:val="28"/>
                <w:szCs w:val="28"/>
              </w:rPr>
              <w:t>:</w:t>
            </w:r>
            <w:r>
              <w:rPr>
                <w:rFonts w:ascii="Arial" w:eastAsia="Times New Roman" w:hAnsi="Arial" w:cs="Arial"/>
                <w:color w:val="000000"/>
                <w:sz w:val="28"/>
                <w:szCs w:val="28"/>
              </w:rPr>
              <w:br/>
            </w:r>
            <w:proofErr w:type="spellStart"/>
            <w:r>
              <w:rPr>
                <w:rFonts w:ascii="Arial" w:eastAsia="Times New Roman" w:hAnsi="Arial" w:cs="Arial"/>
                <w:color w:val="000000"/>
                <w:sz w:val="28"/>
                <w:szCs w:val="28"/>
              </w:rPr>
              <w:t>C</w:t>
            </w:r>
            <w:r w:rsidRPr="00B30039">
              <w:rPr>
                <w:rFonts w:ascii="Arial" w:eastAsia="Times New Roman" w:hAnsi="Arial" w:cs="Arial"/>
                <w:color w:val="000000"/>
                <w:sz w:val="28"/>
                <w:szCs w:val="28"/>
              </w:rPr>
              <w:t>ontigerat</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nostras</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u w:val="single"/>
              </w:rPr>
              <w:t>infamia</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temporis</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aures</w:t>
            </w:r>
            <w:proofErr w:type="spellEnd"/>
            <w:r w:rsidRPr="00B30039">
              <w:rPr>
                <w:rFonts w:ascii="Arial" w:eastAsia="Times New Roman" w:hAnsi="Arial" w:cs="Arial"/>
                <w:color w:val="000000"/>
                <w:sz w:val="28"/>
                <w:szCs w:val="28"/>
              </w:rPr>
              <w:t>;</w:t>
            </w:r>
            <w:r w:rsidRPr="00B30039">
              <w:rPr>
                <w:rFonts w:ascii="Arial" w:eastAsia="Times New Roman" w:hAnsi="Arial" w:cs="Arial"/>
                <w:color w:val="000000"/>
                <w:sz w:val="28"/>
                <w:szCs w:val="28"/>
              </w:rPr>
              <w:br/>
            </w:r>
            <w:proofErr w:type="spellStart"/>
            <w:r w:rsidRPr="00B30039">
              <w:rPr>
                <w:rFonts w:ascii="Arial" w:eastAsia="Times New Roman" w:hAnsi="Arial" w:cs="Arial"/>
                <w:color w:val="000000"/>
                <w:sz w:val="28"/>
                <w:szCs w:val="28"/>
                <w:u w:val="single"/>
              </w:rPr>
              <w:t>quam</w:t>
            </w:r>
            <w:proofErr w:type="spellEnd"/>
            <w:r w:rsidRPr="00B30039">
              <w:rPr>
                <w:rFonts w:ascii="Arial" w:eastAsia="Times New Roman" w:hAnsi="Arial" w:cs="Arial"/>
                <w:color w:val="000000"/>
                <w:sz w:val="28"/>
                <w:szCs w:val="28"/>
                <w:u w:val="single"/>
              </w:rPr>
              <w:t xml:space="preserve"> </w:t>
            </w:r>
            <w:proofErr w:type="spellStart"/>
            <w:r w:rsidRPr="00B30039">
              <w:rPr>
                <w:rFonts w:ascii="Arial" w:eastAsia="Times New Roman" w:hAnsi="Arial" w:cs="Arial"/>
                <w:color w:val="000000"/>
                <w:sz w:val="28"/>
                <w:szCs w:val="28"/>
                <w:u w:val="single"/>
              </w:rPr>
              <w:t>cupiens</w:t>
            </w:r>
            <w:proofErr w:type="spellEnd"/>
            <w:r w:rsidRPr="00B30039">
              <w:rPr>
                <w:rFonts w:ascii="Arial" w:eastAsia="Times New Roman" w:hAnsi="Arial" w:cs="Arial"/>
                <w:color w:val="000000"/>
                <w:sz w:val="28"/>
                <w:szCs w:val="28"/>
                <w:u w:val="single"/>
              </w:rPr>
              <w:t xml:space="preserve"> </w:t>
            </w:r>
            <w:proofErr w:type="spellStart"/>
            <w:r w:rsidRPr="00B30039">
              <w:rPr>
                <w:rFonts w:ascii="Arial" w:eastAsia="Times New Roman" w:hAnsi="Arial" w:cs="Arial"/>
                <w:color w:val="000000"/>
                <w:sz w:val="28"/>
                <w:szCs w:val="28"/>
                <w:u w:val="single"/>
              </w:rPr>
              <w:t>falsam</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summo</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delabor</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Olympo</w:t>
            </w:r>
            <w:proofErr w:type="spellEnd"/>
            <w:r w:rsidRPr="00B30039">
              <w:rPr>
                <w:rFonts w:ascii="Arial" w:eastAsia="Times New Roman" w:hAnsi="Arial" w:cs="Arial"/>
                <w:color w:val="000000"/>
                <w:sz w:val="28"/>
                <w:szCs w:val="28"/>
              </w:rPr>
              <w:br/>
              <w:t xml:space="preserve">et </w:t>
            </w:r>
            <w:proofErr w:type="spellStart"/>
            <w:r w:rsidRPr="00B30039">
              <w:rPr>
                <w:rFonts w:ascii="Arial" w:eastAsia="Times New Roman" w:hAnsi="Arial" w:cs="Arial"/>
                <w:color w:val="000000"/>
                <w:sz w:val="28"/>
                <w:szCs w:val="28"/>
              </w:rPr>
              <w:t>deus</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humana</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u w:val="single"/>
              </w:rPr>
              <w:t>lustro</w:t>
            </w:r>
            <w:proofErr w:type="spellEnd"/>
            <w:r>
              <w:rPr>
                <w:rFonts w:ascii="Arial" w:eastAsia="Times New Roman" w:hAnsi="Arial" w:cs="Arial"/>
                <w:color w:val="000000"/>
                <w:sz w:val="28"/>
                <w:szCs w:val="28"/>
              </w:rPr>
              <w:t xml:space="preserve"> </w:t>
            </w:r>
            <w:proofErr w:type="spellStart"/>
            <w:r>
              <w:rPr>
                <w:rFonts w:ascii="Arial" w:eastAsia="Times New Roman" w:hAnsi="Arial" w:cs="Arial"/>
                <w:color w:val="000000"/>
                <w:sz w:val="28"/>
                <w:szCs w:val="28"/>
              </w:rPr>
              <w:t>sub</w:t>
            </w:r>
            <w:proofErr w:type="spellEnd"/>
            <w:r>
              <w:rPr>
                <w:rFonts w:ascii="Arial" w:eastAsia="Times New Roman" w:hAnsi="Arial" w:cs="Arial"/>
                <w:color w:val="000000"/>
                <w:sz w:val="28"/>
                <w:szCs w:val="28"/>
              </w:rPr>
              <w:t xml:space="preserve"> </w:t>
            </w:r>
            <w:proofErr w:type="spellStart"/>
            <w:r>
              <w:rPr>
                <w:rFonts w:ascii="Arial" w:eastAsia="Times New Roman" w:hAnsi="Arial" w:cs="Arial"/>
                <w:color w:val="000000"/>
                <w:sz w:val="28"/>
                <w:szCs w:val="28"/>
              </w:rPr>
              <w:t>imagine</w:t>
            </w:r>
            <w:proofErr w:type="spellEnd"/>
            <w:r>
              <w:rPr>
                <w:rFonts w:ascii="Arial" w:eastAsia="Times New Roman" w:hAnsi="Arial" w:cs="Arial"/>
                <w:color w:val="000000"/>
                <w:sz w:val="28"/>
                <w:szCs w:val="28"/>
              </w:rPr>
              <w:t xml:space="preserve"> </w:t>
            </w:r>
            <w:proofErr w:type="spellStart"/>
            <w:r>
              <w:rPr>
                <w:rFonts w:ascii="Arial" w:eastAsia="Times New Roman" w:hAnsi="Arial" w:cs="Arial"/>
                <w:color w:val="000000"/>
                <w:sz w:val="28"/>
                <w:szCs w:val="28"/>
              </w:rPr>
              <w:t>terras</w:t>
            </w:r>
            <w:proofErr w:type="spellEnd"/>
            <w:r>
              <w:rPr>
                <w:rFonts w:ascii="Arial" w:eastAsia="Times New Roman" w:hAnsi="Arial" w:cs="Arial"/>
                <w:color w:val="000000"/>
                <w:sz w:val="28"/>
                <w:szCs w:val="28"/>
              </w:rPr>
              <w:t>.</w:t>
            </w:r>
            <w:r>
              <w:rPr>
                <w:rFonts w:ascii="Arial" w:eastAsia="Times New Roman" w:hAnsi="Arial" w:cs="Arial"/>
                <w:color w:val="000000"/>
                <w:sz w:val="28"/>
                <w:szCs w:val="28"/>
              </w:rPr>
              <w:br/>
            </w:r>
            <w:proofErr w:type="spellStart"/>
            <w:r w:rsidRPr="00B30039">
              <w:rPr>
                <w:rFonts w:ascii="Arial" w:eastAsia="Times New Roman" w:hAnsi="Arial" w:cs="Arial"/>
                <w:color w:val="000000"/>
                <w:sz w:val="28"/>
                <w:szCs w:val="28"/>
                <w:u w:val="single"/>
              </w:rPr>
              <w:t>Longa</w:t>
            </w:r>
            <w:proofErr w:type="spellEnd"/>
            <w:r w:rsidRPr="00B30039">
              <w:rPr>
                <w:rFonts w:ascii="Arial" w:eastAsia="Times New Roman" w:hAnsi="Arial" w:cs="Arial"/>
                <w:color w:val="000000"/>
                <w:sz w:val="28"/>
                <w:szCs w:val="28"/>
                <w:u w:val="single"/>
              </w:rPr>
              <w:t xml:space="preserve"> </w:t>
            </w:r>
            <w:proofErr w:type="spellStart"/>
            <w:r w:rsidRPr="00B30039">
              <w:rPr>
                <w:rFonts w:ascii="Arial" w:eastAsia="Times New Roman" w:hAnsi="Arial" w:cs="Arial"/>
                <w:color w:val="000000"/>
                <w:sz w:val="28"/>
                <w:szCs w:val="28"/>
                <w:u w:val="single"/>
              </w:rPr>
              <w:t>mora</w:t>
            </w:r>
            <w:proofErr w:type="spellEnd"/>
            <w:r w:rsidRPr="00B30039">
              <w:rPr>
                <w:rFonts w:ascii="Arial" w:eastAsia="Times New Roman" w:hAnsi="Arial" w:cs="Arial"/>
                <w:color w:val="000000"/>
                <w:sz w:val="28"/>
                <w:szCs w:val="28"/>
                <w:u w:val="single"/>
              </w:rPr>
              <w:t xml:space="preserve"> </w:t>
            </w:r>
            <w:proofErr w:type="spellStart"/>
            <w:r w:rsidRPr="00B30039">
              <w:rPr>
                <w:rFonts w:ascii="Arial" w:eastAsia="Times New Roman" w:hAnsi="Arial" w:cs="Arial"/>
                <w:color w:val="000000"/>
                <w:sz w:val="28"/>
                <w:szCs w:val="28"/>
                <w:u w:val="single"/>
              </w:rPr>
              <w:t>est</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quantum</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u w:val="single"/>
              </w:rPr>
              <w:t>noxae</w:t>
            </w:r>
            <w:proofErr w:type="spellEnd"/>
            <w:r w:rsidRPr="00B30039">
              <w:rPr>
                <w:rFonts w:ascii="Arial" w:eastAsia="Times New Roman" w:hAnsi="Arial" w:cs="Arial"/>
                <w:color w:val="000000"/>
                <w:sz w:val="28"/>
                <w:szCs w:val="28"/>
                <w:u w:val="single"/>
              </w:rPr>
              <w:t xml:space="preserve"> </w:t>
            </w:r>
            <w:proofErr w:type="spellStart"/>
            <w:r w:rsidRPr="00B30039">
              <w:rPr>
                <w:rFonts w:ascii="Arial" w:eastAsia="Times New Roman" w:hAnsi="Arial" w:cs="Arial"/>
                <w:color w:val="000000"/>
                <w:sz w:val="28"/>
                <w:szCs w:val="28"/>
              </w:rPr>
              <w:t>sit</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ubique</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repertum</w:t>
            </w:r>
            <w:proofErr w:type="spellEnd"/>
            <w:r w:rsidRPr="00B30039">
              <w:rPr>
                <w:rFonts w:ascii="Arial" w:eastAsia="Times New Roman" w:hAnsi="Arial" w:cs="Arial"/>
                <w:color w:val="000000"/>
                <w:sz w:val="28"/>
                <w:szCs w:val="28"/>
              </w:rPr>
              <w:t>,</w:t>
            </w:r>
          </w:p>
          <w:p w14:paraId="2838B9C5" w14:textId="77777777" w:rsidR="00015DA6" w:rsidRPr="00857E41" w:rsidRDefault="00015DA6" w:rsidP="001716BC">
            <w:pPr>
              <w:spacing w:line="480" w:lineRule="auto"/>
              <w:rPr>
                <w:rFonts w:ascii="Times" w:eastAsia="Times New Roman" w:hAnsi="Times" w:cs="Times New Roman"/>
                <w:sz w:val="20"/>
                <w:szCs w:val="20"/>
              </w:rPr>
            </w:pPr>
            <w:proofErr w:type="spellStart"/>
            <w:r>
              <w:rPr>
                <w:rFonts w:ascii="Arial" w:eastAsia="Times New Roman" w:hAnsi="Arial" w:cs="Arial"/>
                <w:color w:val="000000"/>
                <w:sz w:val="28"/>
                <w:szCs w:val="28"/>
              </w:rPr>
              <w:t>enumerare</w:t>
            </w:r>
            <w:proofErr w:type="spellEnd"/>
            <w:r>
              <w:rPr>
                <w:rFonts w:ascii="Arial" w:eastAsia="Times New Roman" w:hAnsi="Arial" w:cs="Arial"/>
                <w:color w:val="000000"/>
                <w:sz w:val="28"/>
                <w:szCs w:val="28"/>
              </w:rPr>
              <w:t>: M</w:t>
            </w:r>
            <w:r w:rsidRPr="00B30039">
              <w:rPr>
                <w:rFonts w:ascii="Arial" w:eastAsia="Times New Roman" w:hAnsi="Arial" w:cs="Arial"/>
                <w:color w:val="000000"/>
                <w:sz w:val="28"/>
                <w:szCs w:val="28"/>
              </w:rPr>
              <w:t xml:space="preserve">inor </w:t>
            </w:r>
            <w:proofErr w:type="spellStart"/>
            <w:r w:rsidRPr="00B30039">
              <w:rPr>
                <w:rFonts w:ascii="Arial" w:eastAsia="Times New Roman" w:hAnsi="Arial" w:cs="Arial"/>
                <w:color w:val="000000"/>
                <w:sz w:val="28"/>
                <w:szCs w:val="28"/>
              </w:rPr>
              <w:t>fuit</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ipsa</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u w:val="single"/>
              </w:rPr>
              <w:t>infamia</w:t>
            </w:r>
            <w:proofErr w:type="spellEnd"/>
            <w:r w:rsidRPr="00B30039">
              <w:rPr>
                <w:rFonts w:ascii="Arial" w:eastAsia="Times New Roman" w:hAnsi="Arial" w:cs="Arial"/>
                <w:color w:val="000000"/>
                <w:sz w:val="28"/>
                <w:szCs w:val="28"/>
              </w:rPr>
              <w:t xml:space="preserve"> </w:t>
            </w:r>
            <w:proofErr w:type="spellStart"/>
            <w:r w:rsidRPr="00B30039">
              <w:rPr>
                <w:rFonts w:ascii="Arial" w:eastAsia="Times New Roman" w:hAnsi="Arial" w:cs="Arial"/>
                <w:color w:val="000000"/>
                <w:sz w:val="28"/>
                <w:szCs w:val="28"/>
              </w:rPr>
              <w:t>vero</w:t>
            </w:r>
            <w:proofErr w:type="spellEnd"/>
            <w:r w:rsidRPr="00B30039">
              <w:rPr>
                <w:rFonts w:ascii="Arial" w:eastAsia="Times New Roman" w:hAnsi="Arial" w:cs="Arial"/>
                <w:color w:val="000000"/>
                <w:sz w:val="28"/>
                <w:szCs w:val="28"/>
              </w:rPr>
              <w:t>.</w:t>
            </w:r>
          </w:p>
        </w:tc>
        <w:tc>
          <w:tcPr>
            <w:tcW w:w="2976" w:type="dxa"/>
          </w:tcPr>
          <w:p w14:paraId="233B9070" w14:textId="77777777" w:rsidR="00015DA6" w:rsidRDefault="00015DA6" w:rsidP="001716BC">
            <w:pPr>
              <w:spacing w:line="240" w:lineRule="auto"/>
              <w:rPr>
                <w:rFonts w:ascii="Arial" w:hAnsi="Arial" w:cs="Arial"/>
                <w:sz w:val="18"/>
                <w:szCs w:val="18"/>
              </w:rPr>
            </w:pPr>
          </w:p>
          <w:p w14:paraId="3F20D24F" w14:textId="77777777" w:rsidR="00015DA6" w:rsidRDefault="00015DA6" w:rsidP="001716BC">
            <w:pPr>
              <w:spacing w:line="240" w:lineRule="auto"/>
              <w:rPr>
                <w:rFonts w:ascii="Arial" w:hAnsi="Arial" w:cs="Arial"/>
                <w:sz w:val="18"/>
                <w:szCs w:val="18"/>
              </w:rPr>
            </w:pPr>
          </w:p>
          <w:p w14:paraId="6930EE53" w14:textId="77777777" w:rsidR="00015DA6" w:rsidRDefault="00015DA6" w:rsidP="001716BC">
            <w:pPr>
              <w:spacing w:line="240" w:lineRule="auto"/>
              <w:rPr>
                <w:rFonts w:ascii="Arial" w:hAnsi="Arial" w:cs="Arial"/>
                <w:sz w:val="18"/>
                <w:szCs w:val="18"/>
              </w:rPr>
            </w:pPr>
          </w:p>
          <w:p w14:paraId="1533C6E3" w14:textId="77777777" w:rsidR="00015DA6" w:rsidRDefault="00015DA6" w:rsidP="001716BC">
            <w:pPr>
              <w:spacing w:line="240" w:lineRule="auto"/>
              <w:rPr>
                <w:rFonts w:ascii="Arial" w:hAnsi="Arial" w:cs="Arial"/>
                <w:sz w:val="18"/>
                <w:szCs w:val="18"/>
              </w:rPr>
            </w:pPr>
          </w:p>
          <w:p w14:paraId="7E61B90B" w14:textId="77777777" w:rsidR="00015DA6" w:rsidRDefault="00015DA6" w:rsidP="001716BC">
            <w:pPr>
              <w:spacing w:line="240" w:lineRule="auto"/>
              <w:rPr>
                <w:rFonts w:ascii="Arial" w:hAnsi="Arial" w:cs="Arial"/>
                <w:sz w:val="18"/>
                <w:szCs w:val="18"/>
              </w:rPr>
            </w:pPr>
          </w:p>
          <w:p w14:paraId="0604DF40" w14:textId="77777777" w:rsidR="00015DA6" w:rsidRDefault="00015DA6" w:rsidP="001716BC">
            <w:pPr>
              <w:spacing w:line="240" w:lineRule="auto"/>
              <w:rPr>
                <w:rFonts w:ascii="Arial" w:hAnsi="Arial" w:cs="Arial"/>
                <w:sz w:val="18"/>
                <w:szCs w:val="18"/>
              </w:rPr>
            </w:pPr>
          </w:p>
          <w:p w14:paraId="03F53E4B" w14:textId="77777777" w:rsidR="00015DA6" w:rsidRDefault="00015DA6" w:rsidP="001716BC">
            <w:pPr>
              <w:spacing w:line="240" w:lineRule="auto"/>
              <w:rPr>
                <w:rFonts w:ascii="Arial" w:hAnsi="Arial" w:cs="Arial"/>
                <w:sz w:val="18"/>
                <w:szCs w:val="18"/>
              </w:rPr>
            </w:pPr>
            <w:proofErr w:type="spellStart"/>
            <w:r w:rsidRPr="00F56BA7">
              <w:rPr>
                <w:rFonts w:ascii="Arial" w:hAnsi="Arial" w:cs="Arial"/>
                <w:b/>
                <w:sz w:val="18"/>
                <w:szCs w:val="18"/>
              </w:rPr>
              <w:t>ille</w:t>
            </w:r>
            <w:proofErr w:type="spellEnd"/>
            <w:r>
              <w:rPr>
                <w:rFonts w:ascii="Arial" w:hAnsi="Arial" w:cs="Arial"/>
                <w:sz w:val="18"/>
                <w:szCs w:val="18"/>
              </w:rPr>
              <w:t xml:space="preserve">: </w:t>
            </w:r>
            <w:proofErr w:type="spellStart"/>
            <w:r>
              <w:rPr>
                <w:rFonts w:ascii="Arial" w:hAnsi="Arial" w:cs="Arial"/>
                <w:sz w:val="18"/>
                <w:szCs w:val="18"/>
              </w:rPr>
              <w:t>Lycaon</w:t>
            </w:r>
            <w:proofErr w:type="spellEnd"/>
          </w:p>
          <w:p w14:paraId="726384E1" w14:textId="77777777" w:rsidR="00015DA6" w:rsidRDefault="00015DA6" w:rsidP="001716BC">
            <w:pPr>
              <w:spacing w:line="240" w:lineRule="auto"/>
              <w:rPr>
                <w:rFonts w:ascii="Arial" w:hAnsi="Arial" w:cs="Arial"/>
                <w:sz w:val="18"/>
                <w:szCs w:val="18"/>
              </w:rPr>
            </w:pPr>
            <w:proofErr w:type="spellStart"/>
            <w:r>
              <w:rPr>
                <w:rFonts w:ascii="Arial" w:hAnsi="Arial" w:cs="Arial"/>
                <w:b/>
                <w:sz w:val="18"/>
                <w:szCs w:val="18"/>
              </w:rPr>
              <w:t>poenas</w:t>
            </w:r>
            <w:proofErr w:type="spellEnd"/>
            <w:r>
              <w:rPr>
                <w:rFonts w:ascii="Arial" w:hAnsi="Arial" w:cs="Arial"/>
                <w:b/>
                <w:sz w:val="18"/>
                <w:szCs w:val="18"/>
              </w:rPr>
              <w:t xml:space="preserve"> </w:t>
            </w:r>
            <w:proofErr w:type="spellStart"/>
            <w:r>
              <w:rPr>
                <w:rFonts w:ascii="Arial" w:hAnsi="Arial" w:cs="Arial"/>
                <w:b/>
                <w:sz w:val="18"/>
                <w:szCs w:val="18"/>
              </w:rPr>
              <w:t>solvere</w:t>
            </w:r>
            <w:proofErr w:type="spellEnd"/>
            <w:r>
              <w:rPr>
                <w:rFonts w:ascii="Arial" w:hAnsi="Arial" w:cs="Arial"/>
                <w:sz w:val="18"/>
                <w:szCs w:val="18"/>
              </w:rPr>
              <w:t xml:space="preserve"> - Strafe büßen</w:t>
            </w:r>
          </w:p>
          <w:p w14:paraId="6EEDB06F" w14:textId="77777777" w:rsidR="00015DA6" w:rsidRDefault="00015DA6" w:rsidP="001716BC">
            <w:pPr>
              <w:spacing w:line="240" w:lineRule="auto"/>
              <w:rPr>
                <w:rFonts w:ascii="Arial" w:hAnsi="Arial" w:cs="Arial"/>
                <w:sz w:val="18"/>
                <w:szCs w:val="18"/>
              </w:rPr>
            </w:pPr>
          </w:p>
          <w:p w14:paraId="2F96868A" w14:textId="77777777" w:rsidR="00015DA6" w:rsidRDefault="00015DA6" w:rsidP="001716BC">
            <w:pPr>
              <w:spacing w:line="240" w:lineRule="auto"/>
              <w:rPr>
                <w:rFonts w:ascii="Arial" w:hAnsi="Arial" w:cs="Arial"/>
                <w:sz w:val="18"/>
                <w:szCs w:val="18"/>
              </w:rPr>
            </w:pPr>
          </w:p>
          <w:p w14:paraId="3CB42B7B" w14:textId="77777777" w:rsidR="00015DA6" w:rsidRDefault="00015DA6" w:rsidP="001716BC">
            <w:pPr>
              <w:spacing w:line="240" w:lineRule="auto"/>
              <w:rPr>
                <w:rFonts w:ascii="Arial" w:hAnsi="Arial" w:cs="Arial"/>
                <w:sz w:val="18"/>
                <w:szCs w:val="18"/>
              </w:rPr>
            </w:pPr>
            <w:proofErr w:type="spellStart"/>
            <w:r>
              <w:rPr>
                <w:rFonts w:ascii="Arial" w:hAnsi="Arial" w:cs="Arial"/>
                <w:b/>
                <w:sz w:val="18"/>
                <w:szCs w:val="18"/>
              </w:rPr>
              <w:t>admittere</w:t>
            </w:r>
            <w:proofErr w:type="spellEnd"/>
            <w:r>
              <w:rPr>
                <w:rFonts w:ascii="Arial" w:hAnsi="Arial" w:cs="Arial"/>
                <w:b/>
                <w:sz w:val="18"/>
                <w:szCs w:val="18"/>
              </w:rPr>
              <w:t xml:space="preserve"> </w:t>
            </w:r>
            <w:r>
              <w:rPr>
                <w:rFonts w:ascii="Arial" w:hAnsi="Arial" w:cs="Arial"/>
                <w:i/>
                <w:sz w:val="18"/>
                <w:szCs w:val="18"/>
              </w:rPr>
              <w:t xml:space="preserve">hier: </w:t>
            </w:r>
            <w:r>
              <w:rPr>
                <w:rFonts w:ascii="Arial" w:hAnsi="Arial" w:cs="Arial"/>
                <w:i/>
                <w:sz w:val="18"/>
                <w:szCs w:val="18"/>
              </w:rPr>
              <w:sym w:font="Symbol" w:char="F0BB"/>
            </w:r>
            <w:r>
              <w:rPr>
                <w:rFonts w:ascii="Arial" w:hAnsi="Arial" w:cs="Arial"/>
                <w:sz w:val="18"/>
                <w:szCs w:val="18"/>
              </w:rPr>
              <w:t xml:space="preserve"> </w:t>
            </w:r>
            <w:proofErr w:type="spellStart"/>
            <w:r>
              <w:rPr>
                <w:rFonts w:ascii="Arial" w:hAnsi="Arial" w:cs="Arial"/>
                <w:sz w:val="18"/>
                <w:szCs w:val="18"/>
              </w:rPr>
              <w:t>committere</w:t>
            </w:r>
            <w:proofErr w:type="spellEnd"/>
          </w:p>
          <w:p w14:paraId="66F4F53C" w14:textId="77777777" w:rsidR="00015DA6" w:rsidRPr="005E13CB" w:rsidRDefault="00015DA6" w:rsidP="001716BC">
            <w:pPr>
              <w:spacing w:line="240" w:lineRule="auto"/>
              <w:rPr>
                <w:rFonts w:ascii="Arial" w:hAnsi="Arial" w:cs="Arial"/>
                <w:sz w:val="18"/>
                <w:szCs w:val="18"/>
              </w:rPr>
            </w:pPr>
            <w:proofErr w:type="spellStart"/>
            <w:r>
              <w:rPr>
                <w:rFonts w:ascii="Arial" w:hAnsi="Arial" w:cs="Arial"/>
                <w:b/>
                <w:sz w:val="18"/>
                <w:szCs w:val="18"/>
              </w:rPr>
              <w:t>admissum</w:t>
            </w:r>
            <w:proofErr w:type="spellEnd"/>
            <w:r>
              <w:rPr>
                <w:rFonts w:ascii="Arial" w:hAnsi="Arial" w:cs="Arial"/>
                <w:sz w:val="18"/>
                <w:szCs w:val="18"/>
              </w:rPr>
              <w:t xml:space="preserve">: </w:t>
            </w:r>
            <w:proofErr w:type="spellStart"/>
            <w:r>
              <w:rPr>
                <w:rFonts w:ascii="Arial" w:hAnsi="Arial" w:cs="Arial"/>
                <w:i/>
                <w:sz w:val="18"/>
                <w:szCs w:val="18"/>
              </w:rPr>
              <w:t>erg</w:t>
            </w:r>
            <w:proofErr w:type="spellEnd"/>
            <w:r>
              <w:rPr>
                <w:rFonts w:ascii="Arial" w:hAnsi="Arial" w:cs="Arial"/>
                <w:i/>
                <w:sz w:val="18"/>
                <w:szCs w:val="18"/>
              </w:rPr>
              <w:t xml:space="preserve">. </w:t>
            </w:r>
            <w:proofErr w:type="spellStart"/>
            <w:r>
              <w:rPr>
                <w:rFonts w:ascii="Arial" w:hAnsi="Arial" w:cs="Arial"/>
                <w:sz w:val="18"/>
                <w:szCs w:val="18"/>
              </w:rPr>
              <w:t>sit</w:t>
            </w:r>
            <w:proofErr w:type="spellEnd"/>
          </w:p>
          <w:p w14:paraId="5E70D9AF" w14:textId="77777777" w:rsidR="00015DA6" w:rsidRPr="005E13CB" w:rsidRDefault="00015DA6" w:rsidP="001716BC">
            <w:pPr>
              <w:spacing w:line="240" w:lineRule="auto"/>
              <w:rPr>
                <w:rFonts w:ascii="Arial" w:hAnsi="Arial" w:cs="Arial"/>
                <w:sz w:val="18"/>
                <w:szCs w:val="18"/>
              </w:rPr>
            </w:pPr>
            <w:proofErr w:type="spellStart"/>
            <w:r>
              <w:rPr>
                <w:rFonts w:ascii="Arial" w:hAnsi="Arial" w:cs="Arial"/>
                <w:b/>
                <w:sz w:val="18"/>
                <w:szCs w:val="18"/>
              </w:rPr>
              <w:t>vindicta</w:t>
            </w:r>
            <w:proofErr w:type="spellEnd"/>
            <w:r>
              <w:rPr>
                <w:rFonts w:ascii="Arial" w:hAnsi="Arial" w:cs="Arial"/>
                <w:sz w:val="18"/>
                <w:szCs w:val="18"/>
              </w:rPr>
              <w:t xml:space="preserve"> - Strafe, Rache</w:t>
            </w:r>
          </w:p>
          <w:p w14:paraId="2A5BF514" w14:textId="77777777" w:rsidR="00015DA6" w:rsidRDefault="00015DA6" w:rsidP="001716BC">
            <w:pPr>
              <w:spacing w:line="240" w:lineRule="auto"/>
              <w:rPr>
                <w:rFonts w:ascii="Arial" w:hAnsi="Arial" w:cs="Arial"/>
                <w:sz w:val="18"/>
                <w:szCs w:val="18"/>
              </w:rPr>
            </w:pPr>
            <w:proofErr w:type="spellStart"/>
            <w:r>
              <w:rPr>
                <w:rFonts w:ascii="Arial" w:hAnsi="Arial" w:cs="Arial"/>
                <w:b/>
                <w:sz w:val="18"/>
                <w:szCs w:val="18"/>
              </w:rPr>
              <w:t>infamia</w:t>
            </w:r>
            <w:proofErr w:type="spellEnd"/>
            <w:r>
              <w:rPr>
                <w:rFonts w:ascii="Arial" w:hAnsi="Arial" w:cs="Arial"/>
                <w:sz w:val="18"/>
                <w:szCs w:val="18"/>
              </w:rPr>
              <w:t xml:space="preserve"> - schlechter Ruf, schlimmes Gerücht</w:t>
            </w:r>
          </w:p>
          <w:p w14:paraId="24D5C653" w14:textId="77777777" w:rsidR="00015DA6" w:rsidRDefault="00015DA6" w:rsidP="001716BC">
            <w:pPr>
              <w:spacing w:line="240" w:lineRule="auto"/>
              <w:rPr>
                <w:rFonts w:ascii="Arial" w:hAnsi="Arial" w:cs="Arial"/>
                <w:sz w:val="18"/>
                <w:szCs w:val="18"/>
              </w:rPr>
            </w:pPr>
          </w:p>
          <w:p w14:paraId="382631A0" w14:textId="77777777" w:rsidR="00015DA6" w:rsidRDefault="00015DA6" w:rsidP="001716BC">
            <w:pPr>
              <w:spacing w:line="240" w:lineRule="auto"/>
              <w:rPr>
                <w:rFonts w:ascii="Arial" w:hAnsi="Arial" w:cs="Arial"/>
                <w:sz w:val="18"/>
                <w:szCs w:val="18"/>
              </w:rPr>
            </w:pPr>
          </w:p>
          <w:p w14:paraId="2C4A87F1" w14:textId="77777777" w:rsidR="00015DA6" w:rsidRDefault="00015DA6" w:rsidP="001716BC">
            <w:pPr>
              <w:spacing w:line="240" w:lineRule="auto"/>
              <w:rPr>
                <w:rFonts w:ascii="Arial" w:hAnsi="Arial" w:cs="Arial"/>
                <w:sz w:val="18"/>
                <w:szCs w:val="18"/>
              </w:rPr>
            </w:pPr>
            <w:proofErr w:type="spellStart"/>
            <w:r>
              <w:rPr>
                <w:rFonts w:ascii="Arial" w:hAnsi="Arial" w:cs="Arial"/>
                <w:b/>
                <w:sz w:val="18"/>
                <w:szCs w:val="18"/>
              </w:rPr>
              <w:t>quam</w:t>
            </w:r>
            <w:proofErr w:type="spellEnd"/>
            <w:r>
              <w:rPr>
                <w:rFonts w:ascii="Arial" w:hAnsi="Arial" w:cs="Arial"/>
                <w:b/>
                <w:sz w:val="18"/>
                <w:szCs w:val="18"/>
              </w:rPr>
              <w:t xml:space="preserve"> </w:t>
            </w:r>
            <w:proofErr w:type="spellStart"/>
            <w:r>
              <w:rPr>
                <w:rFonts w:ascii="Arial" w:hAnsi="Arial" w:cs="Arial"/>
                <w:b/>
                <w:sz w:val="18"/>
                <w:szCs w:val="18"/>
              </w:rPr>
              <w:t>falsam</w:t>
            </w:r>
            <w:proofErr w:type="spellEnd"/>
            <w:r>
              <w:rPr>
                <w:rFonts w:ascii="Arial" w:hAnsi="Arial" w:cs="Arial"/>
                <w:b/>
                <w:sz w:val="18"/>
                <w:szCs w:val="18"/>
              </w:rPr>
              <w:t>:</w:t>
            </w:r>
            <w:r>
              <w:rPr>
                <w:rFonts w:ascii="Arial" w:hAnsi="Arial" w:cs="Arial"/>
                <w:sz w:val="18"/>
                <w:szCs w:val="18"/>
              </w:rPr>
              <w:t xml:space="preserve"> </w:t>
            </w:r>
            <w:proofErr w:type="spellStart"/>
            <w:r w:rsidRPr="00F56BA7">
              <w:rPr>
                <w:rFonts w:ascii="Arial" w:hAnsi="Arial" w:cs="Arial"/>
                <w:i/>
                <w:sz w:val="18"/>
                <w:szCs w:val="18"/>
              </w:rPr>
              <w:t>erg</w:t>
            </w:r>
            <w:proofErr w:type="spellEnd"/>
            <w:r w:rsidRPr="00F56BA7">
              <w:rPr>
                <w:rFonts w:ascii="Arial" w:hAnsi="Arial" w:cs="Arial"/>
                <w:i/>
                <w:sz w:val="18"/>
                <w:szCs w:val="18"/>
              </w:rPr>
              <w:t>.</w:t>
            </w:r>
            <w:r>
              <w:rPr>
                <w:rFonts w:ascii="Arial" w:hAnsi="Arial" w:cs="Arial"/>
                <w:sz w:val="18"/>
                <w:szCs w:val="18"/>
              </w:rPr>
              <w:t xml:space="preserve"> esse</w:t>
            </w:r>
          </w:p>
          <w:p w14:paraId="424DE099" w14:textId="77777777" w:rsidR="00015DA6" w:rsidRDefault="00015DA6" w:rsidP="001716BC">
            <w:pPr>
              <w:spacing w:line="240" w:lineRule="auto"/>
              <w:rPr>
                <w:rFonts w:ascii="Arial" w:hAnsi="Arial" w:cs="Arial"/>
                <w:sz w:val="18"/>
                <w:szCs w:val="18"/>
              </w:rPr>
            </w:pPr>
          </w:p>
          <w:p w14:paraId="40AE2254" w14:textId="77777777" w:rsidR="00015DA6" w:rsidRDefault="00015DA6" w:rsidP="001716BC">
            <w:pPr>
              <w:spacing w:line="240" w:lineRule="auto"/>
              <w:rPr>
                <w:rFonts w:ascii="Arial" w:hAnsi="Arial" w:cs="Arial"/>
                <w:sz w:val="18"/>
                <w:szCs w:val="18"/>
              </w:rPr>
            </w:pPr>
          </w:p>
          <w:p w14:paraId="7367B4B3" w14:textId="77777777" w:rsidR="00015DA6" w:rsidRDefault="00015DA6" w:rsidP="001716BC">
            <w:pPr>
              <w:spacing w:line="240" w:lineRule="auto"/>
              <w:rPr>
                <w:rFonts w:ascii="Arial" w:hAnsi="Arial" w:cs="Arial"/>
                <w:sz w:val="18"/>
                <w:szCs w:val="18"/>
              </w:rPr>
            </w:pPr>
            <w:proofErr w:type="spellStart"/>
            <w:r>
              <w:rPr>
                <w:rFonts w:ascii="Arial" w:hAnsi="Arial" w:cs="Arial"/>
                <w:b/>
                <w:sz w:val="18"/>
                <w:szCs w:val="18"/>
              </w:rPr>
              <w:t>lustrare</w:t>
            </w:r>
            <w:proofErr w:type="spellEnd"/>
            <w:r>
              <w:rPr>
                <w:rFonts w:ascii="Arial" w:hAnsi="Arial" w:cs="Arial"/>
                <w:sz w:val="18"/>
                <w:szCs w:val="18"/>
              </w:rPr>
              <w:t xml:space="preserve"> - durchwandern</w:t>
            </w:r>
          </w:p>
          <w:p w14:paraId="6C8C1C1A" w14:textId="77777777" w:rsidR="00015DA6" w:rsidRDefault="00015DA6" w:rsidP="001716BC">
            <w:pPr>
              <w:spacing w:line="240" w:lineRule="auto"/>
              <w:rPr>
                <w:rFonts w:ascii="Arial" w:hAnsi="Arial" w:cs="Arial"/>
                <w:sz w:val="18"/>
                <w:szCs w:val="18"/>
              </w:rPr>
            </w:pPr>
          </w:p>
          <w:p w14:paraId="561F12FF" w14:textId="77777777" w:rsidR="00015DA6" w:rsidRDefault="00015DA6" w:rsidP="001716BC">
            <w:pPr>
              <w:spacing w:line="240" w:lineRule="auto"/>
              <w:rPr>
                <w:rFonts w:ascii="Arial" w:hAnsi="Arial" w:cs="Arial"/>
                <w:sz w:val="18"/>
                <w:szCs w:val="18"/>
              </w:rPr>
            </w:pPr>
          </w:p>
          <w:p w14:paraId="01289CBA" w14:textId="77777777" w:rsidR="00015DA6" w:rsidRDefault="00015DA6" w:rsidP="001716BC">
            <w:pPr>
              <w:spacing w:line="240" w:lineRule="auto"/>
              <w:rPr>
                <w:rFonts w:ascii="Arial" w:hAnsi="Arial" w:cs="Arial"/>
                <w:sz w:val="18"/>
                <w:szCs w:val="18"/>
              </w:rPr>
            </w:pPr>
            <w:proofErr w:type="spellStart"/>
            <w:r>
              <w:rPr>
                <w:rFonts w:ascii="Arial" w:hAnsi="Arial" w:cs="Arial"/>
                <w:b/>
                <w:sz w:val="18"/>
                <w:szCs w:val="18"/>
              </w:rPr>
              <w:t>longa</w:t>
            </w:r>
            <w:proofErr w:type="spellEnd"/>
            <w:r>
              <w:rPr>
                <w:rFonts w:ascii="Arial" w:hAnsi="Arial" w:cs="Arial"/>
                <w:b/>
                <w:sz w:val="18"/>
                <w:szCs w:val="18"/>
              </w:rPr>
              <w:t xml:space="preserve"> ...</w:t>
            </w:r>
            <w:r>
              <w:rPr>
                <w:rFonts w:ascii="Arial" w:hAnsi="Arial" w:cs="Arial"/>
                <w:sz w:val="18"/>
                <w:szCs w:val="18"/>
              </w:rPr>
              <w:t xml:space="preserve"> - er würde zu lange dauern</w:t>
            </w:r>
          </w:p>
          <w:p w14:paraId="0E11481E" w14:textId="77777777" w:rsidR="00015DA6" w:rsidRDefault="00015DA6" w:rsidP="001716BC">
            <w:pPr>
              <w:spacing w:line="240" w:lineRule="auto"/>
              <w:rPr>
                <w:rFonts w:ascii="Arial" w:hAnsi="Arial" w:cs="Arial"/>
                <w:sz w:val="18"/>
                <w:szCs w:val="18"/>
              </w:rPr>
            </w:pPr>
            <w:proofErr w:type="spellStart"/>
            <w:r>
              <w:rPr>
                <w:rFonts w:ascii="Arial" w:hAnsi="Arial" w:cs="Arial"/>
                <w:b/>
                <w:sz w:val="18"/>
                <w:szCs w:val="18"/>
              </w:rPr>
              <w:t>noxa</w:t>
            </w:r>
            <w:proofErr w:type="spellEnd"/>
            <w:r>
              <w:rPr>
                <w:rFonts w:ascii="Arial" w:hAnsi="Arial" w:cs="Arial"/>
                <w:sz w:val="18"/>
                <w:szCs w:val="18"/>
              </w:rPr>
              <w:t xml:space="preserve"> - Schuld, Vergehen</w:t>
            </w:r>
          </w:p>
          <w:p w14:paraId="48085162" w14:textId="77777777" w:rsidR="00015DA6" w:rsidRPr="00F56BA7" w:rsidRDefault="00015DA6" w:rsidP="001716BC">
            <w:pPr>
              <w:spacing w:line="240" w:lineRule="auto"/>
              <w:rPr>
                <w:rFonts w:ascii="Arial" w:hAnsi="Arial" w:cs="Arial"/>
                <w:sz w:val="18"/>
                <w:szCs w:val="18"/>
              </w:rPr>
            </w:pPr>
            <w:proofErr w:type="spellStart"/>
            <w:r>
              <w:rPr>
                <w:rFonts w:ascii="Arial" w:hAnsi="Arial" w:cs="Arial"/>
                <w:b/>
                <w:sz w:val="18"/>
                <w:szCs w:val="18"/>
              </w:rPr>
              <w:t>infamia</w:t>
            </w:r>
            <w:proofErr w:type="spellEnd"/>
            <w:r>
              <w:rPr>
                <w:rFonts w:ascii="Arial" w:hAnsi="Arial" w:cs="Arial"/>
                <w:sz w:val="18"/>
                <w:szCs w:val="18"/>
              </w:rPr>
              <w:t xml:space="preserve"> s.o.</w:t>
            </w:r>
          </w:p>
        </w:tc>
      </w:tr>
    </w:tbl>
    <w:p w14:paraId="2D73FB7B" w14:textId="77777777" w:rsidR="00015DA6" w:rsidRPr="005E13CB" w:rsidRDefault="00015DA6" w:rsidP="00015DA6">
      <w:pPr>
        <w:rPr>
          <w:rFonts w:ascii="Arial" w:hAnsi="Arial" w:cs="Arial"/>
          <w:b/>
          <w:sz w:val="24"/>
        </w:rPr>
      </w:pPr>
      <w:r w:rsidRPr="005E13CB">
        <w:rPr>
          <w:rFonts w:ascii="Arial" w:hAnsi="Arial" w:cs="Arial"/>
          <w:b/>
          <w:sz w:val="24"/>
        </w:rPr>
        <w:t>Aufgaben:</w:t>
      </w:r>
    </w:p>
    <w:p w14:paraId="5583756D" w14:textId="77777777" w:rsidR="00015DA6" w:rsidRDefault="00015DA6" w:rsidP="00015DA6">
      <w:pPr>
        <w:rPr>
          <w:rFonts w:ascii="Arial" w:hAnsi="Arial" w:cs="Arial"/>
          <w:sz w:val="24"/>
        </w:rPr>
      </w:pPr>
      <w:r>
        <w:rPr>
          <w:rFonts w:ascii="Arial" w:hAnsi="Arial" w:cs="Arial"/>
          <w:sz w:val="24"/>
        </w:rPr>
        <w:t xml:space="preserve">1.    </w:t>
      </w:r>
      <w:r>
        <w:rPr>
          <w:rFonts w:ascii="Arial" w:hAnsi="Arial" w:cs="Arial"/>
          <w:sz w:val="24"/>
        </w:rPr>
        <w:tab/>
        <w:t>Bestimmen Sie den Kasus und seine Funktion:</w:t>
      </w:r>
    </w:p>
    <w:p w14:paraId="2F3CBBFA" w14:textId="77777777" w:rsidR="00015DA6" w:rsidRDefault="00015DA6" w:rsidP="00015DA6">
      <w:pPr>
        <w:rPr>
          <w:rFonts w:ascii="Arial" w:hAnsi="Arial" w:cs="Arial"/>
          <w:sz w:val="24"/>
        </w:rPr>
      </w:pPr>
      <w:r>
        <w:rPr>
          <w:rFonts w:ascii="Arial" w:hAnsi="Arial" w:cs="Arial"/>
          <w:sz w:val="24"/>
        </w:rPr>
        <w:t xml:space="preserve">       </w:t>
      </w:r>
      <w:r>
        <w:rPr>
          <w:rFonts w:ascii="Arial" w:hAnsi="Arial" w:cs="Arial"/>
          <w:sz w:val="24"/>
        </w:rPr>
        <w:tab/>
      </w:r>
      <w:proofErr w:type="spellStart"/>
      <w:r>
        <w:rPr>
          <w:rFonts w:ascii="Arial" w:hAnsi="Arial" w:cs="Arial"/>
          <w:i/>
          <w:sz w:val="24"/>
        </w:rPr>
        <w:t>regentis</w:t>
      </w:r>
      <w:proofErr w:type="spellEnd"/>
      <w:r>
        <w:rPr>
          <w:rFonts w:ascii="Arial" w:hAnsi="Arial" w:cs="Arial"/>
          <w:sz w:val="24"/>
        </w:rPr>
        <w:t xml:space="preserve"> (V. 1), </w:t>
      </w:r>
      <w:proofErr w:type="spellStart"/>
      <w:r>
        <w:rPr>
          <w:rFonts w:ascii="Arial" w:hAnsi="Arial" w:cs="Arial"/>
          <w:i/>
          <w:sz w:val="24"/>
        </w:rPr>
        <w:t>silentia</w:t>
      </w:r>
      <w:proofErr w:type="spellEnd"/>
      <w:r>
        <w:rPr>
          <w:rFonts w:ascii="Arial" w:hAnsi="Arial" w:cs="Arial"/>
          <w:sz w:val="24"/>
        </w:rPr>
        <w:t xml:space="preserve"> (V. 2), </w:t>
      </w:r>
      <w:proofErr w:type="spellStart"/>
      <w:r>
        <w:rPr>
          <w:rFonts w:ascii="Arial" w:hAnsi="Arial" w:cs="Arial"/>
          <w:i/>
          <w:sz w:val="24"/>
        </w:rPr>
        <w:t>quae</w:t>
      </w:r>
      <w:proofErr w:type="spellEnd"/>
      <w:r>
        <w:rPr>
          <w:rFonts w:ascii="Arial" w:hAnsi="Arial" w:cs="Arial"/>
          <w:sz w:val="24"/>
        </w:rPr>
        <w:t xml:space="preserve"> (V. 4), </w:t>
      </w:r>
      <w:proofErr w:type="spellStart"/>
      <w:r>
        <w:rPr>
          <w:rFonts w:ascii="Arial" w:hAnsi="Arial" w:cs="Arial"/>
          <w:i/>
          <w:sz w:val="24"/>
        </w:rPr>
        <w:t>summo</w:t>
      </w:r>
      <w:proofErr w:type="spellEnd"/>
      <w:r>
        <w:rPr>
          <w:rFonts w:ascii="Arial" w:hAnsi="Arial" w:cs="Arial"/>
          <w:i/>
          <w:sz w:val="24"/>
        </w:rPr>
        <w:t xml:space="preserve"> </w:t>
      </w:r>
      <w:proofErr w:type="spellStart"/>
      <w:r>
        <w:rPr>
          <w:rFonts w:ascii="Arial" w:hAnsi="Arial" w:cs="Arial"/>
          <w:i/>
          <w:sz w:val="24"/>
        </w:rPr>
        <w:t>Olympo</w:t>
      </w:r>
      <w:proofErr w:type="spellEnd"/>
      <w:r>
        <w:rPr>
          <w:rFonts w:ascii="Arial" w:hAnsi="Arial" w:cs="Arial"/>
          <w:sz w:val="24"/>
        </w:rPr>
        <w:t xml:space="preserve"> (V. 6), </w:t>
      </w:r>
      <w:proofErr w:type="spellStart"/>
      <w:r w:rsidRPr="005E13CB">
        <w:rPr>
          <w:rFonts w:ascii="Arial" w:hAnsi="Arial" w:cs="Arial"/>
          <w:i/>
          <w:sz w:val="24"/>
        </w:rPr>
        <w:t>deus</w:t>
      </w:r>
      <w:proofErr w:type="spellEnd"/>
      <w:r w:rsidRPr="005E13CB">
        <w:rPr>
          <w:rFonts w:ascii="Arial" w:hAnsi="Arial" w:cs="Arial"/>
          <w:i/>
          <w:sz w:val="24"/>
        </w:rPr>
        <w:t xml:space="preserve"> </w:t>
      </w:r>
      <w:r>
        <w:rPr>
          <w:rFonts w:ascii="Arial" w:hAnsi="Arial" w:cs="Arial"/>
          <w:sz w:val="24"/>
        </w:rPr>
        <w:t xml:space="preserve">(V. 7), </w:t>
      </w:r>
      <w:r>
        <w:rPr>
          <w:rFonts w:ascii="Arial" w:hAnsi="Arial" w:cs="Arial"/>
          <w:sz w:val="24"/>
        </w:rPr>
        <w:tab/>
      </w:r>
      <w:proofErr w:type="spellStart"/>
      <w:r w:rsidRPr="005E13CB">
        <w:rPr>
          <w:rFonts w:ascii="Arial" w:hAnsi="Arial" w:cs="Arial"/>
          <w:i/>
          <w:sz w:val="24"/>
        </w:rPr>
        <w:t>noxae</w:t>
      </w:r>
      <w:proofErr w:type="spellEnd"/>
      <w:r>
        <w:rPr>
          <w:rFonts w:ascii="Arial" w:hAnsi="Arial" w:cs="Arial"/>
          <w:sz w:val="24"/>
        </w:rPr>
        <w:t xml:space="preserve"> (V. 8), </w:t>
      </w:r>
      <w:proofErr w:type="spellStart"/>
      <w:r>
        <w:rPr>
          <w:rFonts w:ascii="Arial" w:hAnsi="Arial" w:cs="Arial"/>
          <w:i/>
          <w:sz w:val="24"/>
        </w:rPr>
        <w:t>vero</w:t>
      </w:r>
      <w:proofErr w:type="spellEnd"/>
      <w:r>
        <w:rPr>
          <w:rFonts w:ascii="Arial" w:hAnsi="Arial" w:cs="Arial"/>
          <w:sz w:val="24"/>
        </w:rPr>
        <w:t xml:space="preserve"> (V. 9)</w:t>
      </w:r>
    </w:p>
    <w:p w14:paraId="48043671" w14:textId="77777777" w:rsidR="00015DA6" w:rsidRDefault="00EF2CCE" w:rsidP="00015DA6">
      <w:pPr>
        <w:rPr>
          <w:rFonts w:ascii="Arial" w:hAnsi="Arial" w:cs="Arial"/>
          <w:sz w:val="24"/>
        </w:rPr>
      </w:pPr>
      <w:r>
        <w:rPr>
          <w:rFonts w:ascii="Arial" w:hAnsi="Arial" w:cs="Arial"/>
          <w:sz w:val="24"/>
        </w:rPr>
        <w:t xml:space="preserve">2.   </w:t>
      </w:r>
      <w:r>
        <w:rPr>
          <w:rFonts w:ascii="Arial" w:hAnsi="Arial" w:cs="Arial"/>
          <w:sz w:val="24"/>
        </w:rPr>
        <w:tab/>
      </w:r>
      <w:bookmarkStart w:id="0" w:name="_GoBack"/>
      <w:bookmarkEnd w:id="0"/>
      <w:r w:rsidR="00015DA6">
        <w:rPr>
          <w:rFonts w:ascii="Arial" w:hAnsi="Arial" w:cs="Arial"/>
          <w:sz w:val="24"/>
        </w:rPr>
        <w:t>Erklären Sie die Konstruktionen in V. 6.</w:t>
      </w:r>
    </w:p>
    <w:p w14:paraId="64A977F9" w14:textId="77777777" w:rsidR="00015DA6" w:rsidRPr="000D372C" w:rsidRDefault="00015DA6" w:rsidP="00015DA6">
      <w:pPr>
        <w:rPr>
          <w:rFonts w:ascii="Arial" w:hAnsi="Arial" w:cs="Arial"/>
          <w:sz w:val="24"/>
        </w:rPr>
      </w:pPr>
      <w:r>
        <w:rPr>
          <w:rFonts w:ascii="Arial" w:hAnsi="Arial" w:cs="Arial"/>
          <w:sz w:val="24"/>
        </w:rPr>
        <w:t xml:space="preserve">3.    </w:t>
      </w:r>
      <w:r>
        <w:rPr>
          <w:rFonts w:ascii="Arial" w:hAnsi="Arial" w:cs="Arial"/>
          <w:sz w:val="24"/>
        </w:rPr>
        <w:tab/>
        <w:t xml:space="preserve">Benennen Sie die Funktion der beiden </w:t>
      </w:r>
      <w:proofErr w:type="spellStart"/>
      <w:r>
        <w:rPr>
          <w:rFonts w:ascii="Arial" w:hAnsi="Arial" w:cs="Arial"/>
          <w:sz w:val="24"/>
        </w:rPr>
        <w:t>Konjunktiove</w:t>
      </w:r>
      <w:proofErr w:type="spellEnd"/>
      <w:r>
        <w:rPr>
          <w:rFonts w:ascii="Arial" w:hAnsi="Arial" w:cs="Arial"/>
          <w:sz w:val="24"/>
        </w:rPr>
        <w:t xml:space="preserve"> in V. 4 und V. 8.</w:t>
      </w:r>
    </w:p>
    <w:p w14:paraId="546C6D03" w14:textId="77777777" w:rsidR="00015DA6" w:rsidRDefault="00015DA6" w:rsidP="00015DA6">
      <w:pPr>
        <w:rPr>
          <w:rFonts w:ascii="Arial" w:hAnsi="Arial" w:cs="Arial"/>
          <w:sz w:val="24"/>
        </w:rPr>
      </w:pPr>
      <w:r>
        <w:rPr>
          <w:rFonts w:ascii="Arial" w:hAnsi="Arial" w:cs="Arial"/>
          <w:sz w:val="24"/>
        </w:rPr>
        <w:t xml:space="preserve">4.    </w:t>
      </w:r>
      <w:r>
        <w:rPr>
          <w:rFonts w:ascii="Arial" w:hAnsi="Arial" w:cs="Arial"/>
          <w:sz w:val="24"/>
        </w:rPr>
        <w:tab/>
        <w:t xml:space="preserve">Analysieren Sie V. 8-9 metrisch und benennen Sie die auftretenden </w:t>
      </w:r>
      <w:r>
        <w:rPr>
          <w:rFonts w:ascii="Arial" w:hAnsi="Arial" w:cs="Arial"/>
          <w:sz w:val="24"/>
        </w:rPr>
        <w:tab/>
        <w:t>Besonderheiten.</w:t>
      </w:r>
    </w:p>
    <w:p w14:paraId="5E9EF8F6" w14:textId="77777777" w:rsidR="002A7775" w:rsidRPr="00015DA6" w:rsidRDefault="00015DA6">
      <w:pPr>
        <w:rPr>
          <w:rFonts w:ascii="Arial" w:hAnsi="Arial" w:cs="Arial"/>
          <w:sz w:val="24"/>
        </w:rPr>
      </w:pPr>
      <w:r>
        <w:rPr>
          <w:rFonts w:ascii="Arial" w:hAnsi="Arial" w:cs="Arial"/>
          <w:sz w:val="24"/>
        </w:rPr>
        <w:t xml:space="preserve">5.    </w:t>
      </w:r>
      <w:r>
        <w:rPr>
          <w:rFonts w:ascii="Arial" w:hAnsi="Arial" w:cs="Arial"/>
          <w:sz w:val="24"/>
        </w:rPr>
        <w:tab/>
        <w:t xml:space="preserve">Jupiter ist dafür bekannt, dass er seine Gestalt wechselt: Als Stier für Europa, als </w:t>
      </w:r>
      <w:r>
        <w:rPr>
          <w:rFonts w:ascii="Arial" w:hAnsi="Arial" w:cs="Arial"/>
          <w:sz w:val="24"/>
        </w:rPr>
        <w:tab/>
        <w:t xml:space="preserve">goldener Regen für </w:t>
      </w:r>
      <w:proofErr w:type="spellStart"/>
      <w:r>
        <w:rPr>
          <w:rFonts w:ascii="Arial" w:hAnsi="Arial" w:cs="Arial"/>
          <w:sz w:val="24"/>
        </w:rPr>
        <w:t>Danae</w:t>
      </w:r>
      <w:proofErr w:type="spellEnd"/>
      <w:r>
        <w:rPr>
          <w:rFonts w:ascii="Arial" w:hAnsi="Arial" w:cs="Arial"/>
          <w:sz w:val="24"/>
        </w:rPr>
        <w:t xml:space="preserve">, als Schwan für Leda, als Artemis für </w:t>
      </w:r>
      <w:proofErr w:type="spellStart"/>
      <w:r>
        <w:rPr>
          <w:rFonts w:ascii="Arial" w:hAnsi="Arial" w:cs="Arial"/>
          <w:sz w:val="24"/>
        </w:rPr>
        <w:t>Kallisto</w:t>
      </w:r>
      <w:proofErr w:type="spellEnd"/>
      <w:r>
        <w:rPr>
          <w:rFonts w:ascii="Arial" w:hAnsi="Arial" w:cs="Arial"/>
          <w:sz w:val="24"/>
        </w:rPr>
        <w:t xml:space="preserve"> usw. </w:t>
      </w:r>
      <w:r>
        <w:rPr>
          <w:rFonts w:ascii="Arial" w:hAnsi="Arial" w:cs="Arial"/>
          <w:sz w:val="24"/>
        </w:rPr>
        <w:tab/>
        <w:t xml:space="preserve">Erklären Sie, warum Jupiter sich in diesem Fall in Gestalt eines Menschen auf die </w:t>
      </w:r>
      <w:r>
        <w:rPr>
          <w:rFonts w:ascii="Arial" w:hAnsi="Arial" w:cs="Arial"/>
          <w:sz w:val="24"/>
        </w:rPr>
        <w:tab/>
        <w:t>Erde begibt.</w:t>
      </w:r>
    </w:p>
    <w:sectPr w:rsidR="002A7775" w:rsidRPr="00015DA6" w:rsidSect="00773977">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A6"/>
    <w:rsid w:val="00015DA6"/>
    <w:rsid w:val="001453B0"/>
    <w:rsid w:val="002A7775"/>
    <w:rsid w:val="005C0961"/>
    <w:rsid w:val="00773977"/>
    <w:rsid w:val="00EF2CC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C6DA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5DA6"/>
    <w:pPr>
      <w:spacing w:line="360" w:lineRule="auto"/>
    </w:pPr>
    <w:rPr>
      <w:rFonts w:ascii="Palatino Linotype" w:hAnsi="Palatino Linotype"/>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15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5DA6"/>
    <w:pPr>
      <w:spacing w:line="360" w:lineRule="auto"/>
    </w:pPr>
    <w:rPr>
      <w:rFonts w:ascii="Palatino Linotype" w:hAnsi="Palatino Linotype"/>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15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1702</Characters>
  <Application>Microsoft Macintosh Word</Application>
  <DocSecurity>0</DocSecurity>
  <Lines>14</Lines>
  <Paragraphs>3</Paragraphs>
  <ScaleCrop>false</ScaleCrop>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Glanert</dc:creator>
  <cp:keywords/>
  <dc:description/>
  <cp:lastModifiedBy>Ute Glanert</cp:lastModifiedBy>
  <cp:revision>2</cp:revision>
  <dcterms:created xsi:type="dcterms:W3CDTF">2019-03-03T11:44:00Z</dcterms:created>
  <dcterms:modified xsi:type="dcterms:W3CDTF">2019-03-03T12:04:00Z</dcterms:modified>
</cp:coreProperties>
</file>