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C470" w14:textId="77777777" w:rsidR="00460CC9" w:rsidRDefault="00013CE4">
      <w:pPr>
        <w:pStyle w:val="Textkrper"/>
        <w:jc w:val="center"/>
      </w:pPr>
      <w:r>
        <w:rPr>
          <w:sz w:val="28"/>
          <w:szCs w:val="28"/>
        </w:rPr>
        <w:t xml:space="preserve">Heimat und Exil: Ovid, </w:t>
      </w:r>
      <w:proofErr w:type="spellStart"/>
      <w:r>
        <w:rPr>
          <w:i/>
          <w:iCs/>
          <w:sz w:val="28"/>
          <w:szCs w:val="28"/>
        </w:rPr>
        <w:t>Tristia</w:t>
      </w:r>
      <w:proofErr w:type="spellEnd"/>
      <w:r>
        <w:rPr>
          <w:sz w:val="28"/>
          <w:szCs w:val="28"/>
        </w:rPr>
        <w:t xml:space="preserve"> V 12, 1 – 16</w:t>
      </w:r>
    </w:p>
    <w:p w14:paraId="3552C471" w14:textId="77777777" w:rsidR="00460CC9" w:rsidRDefault="00460CC9">
      <w:pPr>
        <w:pStyle w:val="Textkrper"/>
        <w:jc w:val="center"/>
        <w:rPr>
          <w:sz w:val="12"/>
          <w:szCs w:val="12"/>
        </w:rPr>
      </w:pPr>
    </w:p>
    <w:tbl>
      <w:tblPr>
        <w:tblW w:w="964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6860"/>
        <w:gridCol w:w="2272"/>
      </w:tblGrid>
      <w:tr w:rsidR="00460CC9" w14:paraId="3552C474" w14:textId="77777777">
        <w:tc>
          <w:tcPr>
            <w:tcW w:w="9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52C473" w14:textId="653C4A9D" w:rsidR="00460CC9" w:rsidRDefault="00013CE4" w:rsidP="00013CE4">
            <w:pPr>
              <w:pStyle w:val="Tabelleninhalt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Dichten im Exil? Unmöglich!</w:t>
            </w:r>
          </w:p>
        </w:tc>
      </w:tr>
      <w:tr w:rsidR="00460CC9" w14:paraId="3552C492" w14:textId="77777777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52C475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6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7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8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9" w14:textId="77777777" w:rsidR="00460CC9" w:rsidRDefault="00013CE4">
            <w:pPr>
              <w:pStyle w:val="Tabelleninhalt"/>
              <w:spacing w:line="480" w:lineRule="auto"/>
            </w:pPr>
            <w:r>
              <w:rPr>
                <w:sz w:val="28"/>
                <w:szCs w:val="28"/>
              </w:rPr>
              <w:t>5</w:t>
            </w:r>
          </w:p>
          <w:p w14:paraId="3552C47A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B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C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D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7E" w14:textId="77777777" w:rsidR="00460CC9" w:rsidRDefault="00013CE4">
            <w:pPr>
              <w:pStyle w:val="Tabelleninhalt"/>
              <w:spacing w:line="480" w:lineRule="auto"/>
            </w:pPr>
            <w:r>
              <w:rPr>
                <w:sz w:val="28"/>
                <w:szCs w:val="28"/>
              </w:rPr>
              <w:t>10</w:t>
            </w:r>
          </w:p>
          <w:p w14:paraId="3552C47F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80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81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82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  <w:p w14:paraId="3552C483" w14:textId="77777777" w:rsidR="00460CC9" w:rsidRDefault="00013CE4">
            <w:pPr>
              <w:pStyle w:val="Tabelleninhalt"/>
              <w:spacing w:line="480" w:lineRule="auto"/>
            </w:pPr>
            <w:r>
              <w:rPr>
                <w:sz w:val="28"/>
                <w:szCs w:val="28"/>
              </w:rPr>
              <w:t>15</w:t>
            </w:r>
          </w:p>
          <w:p w14:paraId="3552C484" w14:textId="77777777" w:rsidR="00460CC9" w:rsidRDefault="00460CC9">
            <w:pPr>
              <w:pStyle w:val="Tabelleninhalt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52C485" w14:textId="77777777" w:rsidR="00460CC9" w:rsidRDefault="00013CE4">
            <w:pPr>
              <w:pStyle w:val="Textkrper"/>
              <w:tabs>
                <w:tab w:val="left" w:pos="2040"/>
              </w:tabs>
              <w:spacing w:line="480" w:lineRule="auto"/>
            </w:pPr>
            <w:proofErr w:type="spellStart"/>
            <w:r>
              <w:rPr>
                <w:sz w:val="28"/>
                <w:szCs w:val="28"/>
              </w:rPr>
              <w:t>Scribis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oblectem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studio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lacrimabile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     ne pereant </w:t>
            </w:r>
            <w:proofErr w:type="spellStart"/>
            <w:r>
              <w:rPr>
                <w:sz w:val="28"/>
                <w:szCs w:val="28"/>
              </w:rPr>
              <w:t>turpi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pectora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nostra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situ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Difficile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</w:t>
            </w:r>
            <w:proofErr w:type="spellEnd"/>
            <w:r>
              <w:rPr>
                <w:sz w:val="28"/>
                <w:szCs w:val="28"/>
              </w:rPr>
              <w:t xml:space="preserve">, quod, </w:t>
            </w:r>
            <w:proofErr w:type="spellStart"/>
            <w:r>
              <w:rPr>
                <w:sz w:val="28"/>
                <w:szCs w:val="28"/>
              </w:rPr>
              <w:t>amice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mones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carmina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laetum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    </w:t>
            </w:r>
            <w:proofErr w:type="spellStart"/>
            <w:r>
              <w:rPr>
                <w:sz w:val="28"/>
                <w:szCs w:val="28"/>
              </w:rPr>
              <w:t>sunt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opus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r>
              <w:rPr>
                <w:sz w:val="28"/>
                <w:szCs w:val="28"/>
              </w:rPr>
              <w:t>pacem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mentis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habere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volunt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Nostra per </w:t>
            </w:r>
            <w:proofErr w:type="spellStart"/>
            <w:r>
              <w:rPr>
                <w:sz w:val="28"/>
                <w:szCs w:val="28"/>
                <w:u w:val="single"/>
              </w:rPr>
              <w:t>adversas</w:t>
            </w:r>
            <w:proofErr w:type="spellEnd"/>
            <w:r>
              <w:rPr>
                <w:sz w:val="28"/>
                <w:szCs w:val="28"/>
              </w:rPr>
              <w:t xml:space="preserve"> agitur </w:t>
            </w:r>
            <w:proofErr w:type="spellStart"/>
            <w:r>
              <w:rPr>
                <w:sz w:val="28"/>
                <w:szCs w:val="28"/>
              </w:rPr>
              <w:t>fortuna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procellas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     </w:t>
            </w:r>
            <w:proofErr w:type="spellStart"/>
            <w:r>
              <w:rPr>
                <w:sz w:val="28"/>
                <w:szCs w:val="28"/>
                <w:u w:val="single"/>
              </w:rPr>
              <w:t>sorte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nec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ulla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mea </w:t>
            </w:r>
            <w:proofErr w:type="spellStart"/>
            <w:r>
              <w:rPr>
                <w:sz w:val="28"/>
                <w:szCs w:val="28"/>
                <w:u w:val="single"/>
              </w:rPr>
              <w:t>tristior</w:t>
            </w:r>
            <w:proofErr w:type="spellEnd"/>
            <w:r>
              <w:rPr>
                <w:sz w:val="28"/>
                <w:szCs w:val="28"/>
              </w:rPr>
              <w:t xml:space="preserve"> esse </w:t>
            </w:r>
            <w:proofErr w:type="spellStart"/>
            <w:r>
              <w:rPr>
                <w:sz w:val="28"/>
                <w:szCs w:val="28"/>
              </w:rPr>
              <w:t>potest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Exigis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Priamus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funere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plaudat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     et Niobe </w:t>
            </w:r>
            <w:proofErr w:type="spellStart"/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est</w:t>
            </w:r>
            <w:r>
              <w:rPr>
                <w:sz w:val="28"/>
                <w:szCs w:val="28"/>
              </w:rPr>
              <w:t>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ducat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choros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Luctibus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  <w:u w:val="single"/>
              </w:rPr>
              <w:t>studio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videor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deb</w:t>
            </w:r>
            <w:r>
              <w:rPr>
                <w:sz w:val="28"/>
                <w:szCs w:val="28"/>
              </w:rPr>
              <w:t>ere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teneri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     </w:t>
            </w:r>
            <w:proofErr w:type="spellStart"/>
            <w:r>
              <w:rPr>
                <w:sz w:val="28"/>
                <w:szCs w:val="28"/>
              </w:rPr>
              <w:t>solus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extremos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iussus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Getas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Des </w:t>
            </w:r>
            <w:r>
              <w:rPr>
                <w:sz w:val="28"/>
                <w:szCs w:val="28"/>
                <w:u w:val="single"/>
              </w:rPr>
              <w:t>licet</w:t>
            </w:r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valido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pectus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robore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fultum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     </w:t>
            </w:r>
            <w:proofErr w:type="spellStart"/>
            <w:r>
              <w:rPr>
                <w:sz w:val="28"/>
                <w:szCs w:val="28"/>
                <w:u w:val="single"/>
              </w:rPr>
              <w:t>fama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refert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Anyti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quale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fuisse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reo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fracta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cadet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tantae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sapientia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ruinae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  <w:t xml:space="preserve">     Plus </w:t>
            </w:r>
            <w:proofErr w:type="spellStart"/>
            <w:r>
              <w:rPr>
                <w:sz w:val="28"/>
                <w:szCs w:val="28"/>
              </w:rPr>
              <w:t>valet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humanis</w:t>
            </w:r>
            <w:proofErr w:type="spellEnd"/>
            <w:r>
              <w:rPr>
                <w:sz w:val="28"/>
                <w:szCs w:val="28"/>
              </w:rPr>
              <w:t xml:space="preserve"> viribus </w:t>
            </w:r>
            <w:proofErr w:type="spellStart"/>
            <w:r>
              <w:rPr>
                <w:sz w:val="28"/>
                <w:szCs w:val="28"/>
              </w:rPr>
              <w:t>ira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u w:val="single"/>
              </w:rPr>
              <w:t xml:space="preserve">Ille </w:t>
            </w:r>
            <w:proofErr w:type="spellStart"/>
            <w:r>
              <w:rPr>
                <w:sz w:val="28"/>
                <w:szCs w:val="28"/>
                <w:u w:val="single"/>
              </w:rPr>
              <w:t>senex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dictus</w:t>
            </w:r>
            <w:proofErr w:type="spellEnd"/>
            <w:r>
              <w:rPr>
                <w:sz w:val="28"/>
                <w:szCs w:val="28"/>
              </w:rPr>
              <w:t xml:space="preserve"> sapi</w:t>
            </w:r>
            <w:r>
              <w:rPr>
                <w:sz w:val="28"/>
                <w:szCs w:val="28"/>
              </w:rPr>
              <w:t xml:space="preserve">ens </w:t>
            </w:r>
            <w:r>
              <w:rPr>
                <w:sz w:val="28"/>
                <w:szCs w:val="28"/>
                <w:u w:val="single"/>
              </w:rPr>
              <w:t>ab Apolline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nullum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     </w:t>
            </w:r>
            <w:proofErr w:type="spellStart"/>
            <w:r>
              <w:rPr>
                <w:sz w:val="28"/>
                <w:szCs w:val="28"/>
              </w:rPr>
              <w:t>scribere</w:t>
            </w:r>
            <w:proofErr w:type="spellEnd"/>
            <w:r>
              <w:rPr>
                <w:sz w:val="28"/>
                <w:szCs w:val="28"/>
              </w:rPr>
              <w:t xml:space="preserve"> in hoc </w:t>
            </w:r>
            <w:proofErr w:type="spellStart"/>
            <w:r>
              <w:rPr>
                <w:sz w:val="28"/>
                <w:szCs w:val="28"/>
              </w:rPr>
              <w:t>casu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sustinuisset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opus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52C486" w14:textId="77777777" w:rsidR="00460CC9" w:rsidRDefault="00013CE4">
            <w:pPr>
              <w:pStyle w:val="Tabelleninha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studium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i/>
                <w:iCs/>
                <w:sz w:val="22"/>
                <w:szCs w:val="22"/>
              </w:rPr>
              <w:t>hier</w:t>
            </w:r>
            <w:r>
              <w:rPr>
                <w:sz w:val="22"/>
                <w:szCs w:val="22"/>
              </w:rPr>
              <w:t xml:space="preserve">: schöpferische </w:t>
            </w:r>
            <w:proofErr w:type="spellStart"/>
            <w:r>
              <w:rPr>
                <w:sz w:val="22"/>
                <w:szCs w:val="22"/>
              </w:rPr>
              <w:t>Betäti-gung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b/>
                <w:bCs/>
                <w:sz w:val="22"/>
                <w:szCs w:val="22"/>
              </w:rPr>
              <w:t>situs</w:t>
            </w:r>
            <w:proofErr w:type="spellEnd"/>
            <w:r>
              <w:rPr>
                <w:sz w:val="22"/>
                <w:szCs w:val="22"/>
              </w:rPr>
              <w:t xml:space="preserve"> – Untätig-</w:t>
            </w:r>
            <w:proofErr w:type="spellStart"/>
            <w:r>
              <w:rPr>
                <w:sz w:val="22"/>
                <w:szCs w:val="22"/>
              </w:rPr>
              <w:t>keit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552C487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8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9" w14:textId="77777777" w:rsidR="00460CC9" w:rsidRDefault="00460CC9">
            <w:pPr>
              <w:pStyle w:val="Tabelleninhalt"/>
              <w:spacing w:line="276" w:lineRule="auto"/>
              <w:rPr>
                <w:sz w:val="14"/>
                <w:szCs w:val="14"/>
              </w:rPr>
            </w:pPr>
          </w:p>
          <w:p w14:paraId="3552C48A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B" w14:textId="77777777" w:rsidR="00460CC9" w:rsidRDefault="00013CE4">
            <w:pPr>
              <w:pStyle w:val="Tabelleninhalt"/>
              <w:spacing w:line="276" w:lineRule="auto"/>
            </w:pPr>
            <w:proofErr w:type="spellStart"/>
            <w:r>
              <w:rPr>
                <w:b/>
                <w:bCs/>
                <w:sz w:val="22"/>
                <w:szCs w:val="22"/>
              </w:rPr>
              <w:t>adversus</w:t>
            </w:r>
            <w:proofErr w:type="spellEnd"/>
            <w:r>
              <w:rPr>
                <w:sz w:val="22"/>
                <w:szCs w:val="22"/>
              </w:rPr>
              <w:t xml:space="preserve"> – feindlich; </w:t>
            </w:r>
            <w:r>
              <w:rPr>
                <w:i/>
                <w:iCs/>
                <w:sz w:val="22"/>
                <w:szCs w:val="22"/>
              </w:rPr>
              <w:t>Ordne und ergänze: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sors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tristior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sorte</w:t>
            </w:r>
            <w:proofErr w:type="spellEnd"/>
            <w:r>
              <w:rPr>
                <w:sz w:val="22"/>
                <w:szCs w:val="22"/>
              </w:rPr>
              <w:t xml:space="preserve"> mea;</w:t>
            </w:r>
          </w:p>
          <w:p w14:paraId="3552C48C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D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E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8F" w14:textId="77777777" w:rsidR="00460CC9" w:rsidRDefault="00013CE4">
            <w:pPr>
              <w:pStyle w:val="Tabelleninhalt"/>
              <w:spacing w:line="276" w:lineRule="auto"/>
            </w:pPr>
            <w:proofErr w:type="spellStart"/>
            <w:r>
              <w:rPr>
                <w:b/>
                <w:bCs/>
                <w:sz w:val="22"/>
                <w:szCs w:val="22"/>
              </w:rPr>
              <w:t>studium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siehe</w:t>
            </w:r>
            <w:r>
              <w:rPr>
                <w:sz w:val="22"/>
                <w:szCs w:val="22"/>
              </w:rPr>
              <w:t xml:space="preserve"> V. 1; </w:t>
            </w:r>
            <w:proofErr w:type="spellStart"/>
            <w:r>
              <w:rPr>
                <w:b/>
                <w:bCs/>
                <w:sz w:val="22"/>
                <w:szCs w:val="22"/>
              </w:rPr>
              <w:t>tenere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>
              <w:rPr>
                <w:i/>
                <w:iCs/>
                <w:sz w:val="22"/>
                <w:szCs w:val="22"/>
              </w:rPr>
              <w:t>hier: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abhal-ten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552C490" w14:textId="77777777" w:rsidR="00460CC9" w:rsidRDefault="00460CC9">
            <w:pPr>
              <w:pStyle w:val="Tabelleninhalt"/>
              <w:spacing w:line="276" w:lineRule="auto"/>
              <w:rPr>
                <w:sz w:val="22"/>
                <w:szCs w:val="22"/>
              </w:rPr>
            </w:pPr>
          </w:p>
          <w:p w14:paraId="3552C491" w14:textId="77777777" w:rsidR="00460CC9" w:rsidRDefault="00013CE4">
            <w:pPr>
              <w:pStyle w:val="Tabelleninhalt"/>
            </w:pPr>
            <w:r>
              <w:rPr>
                <w:b/>
                <w:bCs/>
                <w:sz w:val="22"/>
                <w:szCs w:val="22"/>
              </w:rPr>
              <w:t>licet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m. Konj.</w:t>
            </w:r>
            <w:r>
              <w:rPr>
                <w:sz w:val="22"/>
                <w:szCs w:val="22"/>
              </w:rPr>
              <w:t xml:space="preserve">: wenn … auch; </w:t>
            </w:r>
            <w:proofErr w:type="spellStart"/>
            <w:r>
              <w:rPr>
                <w:b/>
                <w:bCs/>
                <w:sz w:val="22"/>
                <w:szCs w:val="22"/>
              </w:rPr>
              <w:t>fulcire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stüt-zen</w:t>
            </w:r>
            <w:proofErr w:type="spellEnd"/>
            <w:r>
              <w:rPr>
                <w:sz w:val="22"/>
                <w:szCs w:val="22"/>
              </w:rPr>
              <w:t xml:space="preserve">, emporhalten; </w:t>
            </w:r>
            <w:proofErr w:type="spellStart"/>
            <w:r>
              <w:rPr>
                <w:b/>
                <w:bCs/>
                <w:sz w:val="22"/>
                <w:szCs w:val="22"/>
              </w:rPr>
              <w:t>fama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refert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Anyti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quale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fuisse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reo</w:t>
            </w:r>
            <w:proofErr w:type="spellEnd"/>
            <w:r>
              <w:rPr>
                <w:sz w:val="22"/>
                <w:szCs w:val="22"/>
              </w:rPr>
              <w:t xml:space="preserve"> – wie es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pectus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der von </w:t>
            </w:r>
            <w:proofErr w:type="spellStart"/>
            <w:r>
              <w:rPr>
                <w:sz w:val="22"/>
                <w:szCs w:val="22"/>
              </w:rPr>
              <w:t>Anytus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Angeklag-te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(= Sokrates)</w:t>
            </w:r>
            <w:r>
              <w:rPr>
                <w:sz w:val="22"/>
                <w:szCs w:val="22"/>
              </w:rPr>
              <w:t xml:space="preserve"> der Geschichte nach </w:t>
            </w:r>
            <w:proofErr w:type="spellStart"/>
            <w:r>
              <w:rPr>
                <w:sz w:val="22"/>
                <w:szCs w:val="22"/>
              </w:rPr>
              <w:t>ge</w:t>
            </w:r>
            <w:proofErr w:type="spellEnd"/>
            <w:r>
              <w:rPr>
                <w:sz w:val="22"/>
                <w:szCs w:val="22"/>
              </w:rPr>
              <w:t xml:space="preserve">-habt haben soll; </w:t>
            </w:r>
            <w:proofErr w:type="spellStart"/>
            <w:r>
              <w:rPr>
                <w:b/>
                <w:bCs/>
                <w:sz w:val="22"/>
                <w:szCs w:val="22"/>
              </w:rPr>
              <w:t>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senex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Gemeint ist Sokrates, der Fabeln des</w:t>
            </w:r>
            <w:r>
              <w:rPr>
                <w:i/>
                <w:iCs/>
                <w:sz w:val="22"/>
                <w:szCs w:val="22"/>
              </w:rPr>
              <w:t xml:space="preserve"> Äsop in Verse übertrug, als er im Kerker auf seine Hinrichtung wartete.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b/>
                <w:bCs/>
                <w:sz w:val="22"/>
                <w:szCs w:val="22"/>
              </w:rPr>
              <w:t>ab Apolline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Gemeint ist von Apollons Orakel in Delphi.</w:t>
            </w:r>
          </w:p>
        </w:tc>
      </w:tr>
      <w:tr w:rsidR="00460CC9" w14:paraId="3552C49A" w14:textId="77777777" w:rsidTr="00013CE4">
        <w:trPr>
          <w:trHeight w:val="2395"/>
        </w:trPr>
        <w:tc>
          <w:tcPr>
            <w:tcW w:w="9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52C493" w14:textId="77777777" w:rsidR="00460CC9" w:rsidRDefault="00013CE4">
            <w:pPr>
              <w:pStyle w:val="Tabelleninhalt"/>
            </w:pPr>
            <w:r>
              <w:rPr>
                <w:b/>
                <w:bCs/>
                <w:sz w:val="26"/>
                <w:szCs w:val="26"/>
              </w:rPr>
              <w:t>Aufgaben:</w:t>
            </w:r>
          </w:p>
          <w:p w14:paraId="3552C494" w14:textId="77777777" w:rsidR="00460CC9" w:rsidRDefault="00460CC9">
            <w:pPr>
              <w:pStyle w:val="Tabelleninhalt"/>
              <w:rPr>
                <w:b/>
                <w:bCs/>
              </w:rPr>
            </w:pPr>
          </w:p>
          <w:p w14:paraId="3552C495" w14:textId="77777777" w:rsidR="00460CC9" w:rsidRDefault="00013CE4">
            <w:pPr>
              <w:pStyle w:val="Tabelleninhalt"/>
              <w:jc w:val="both"/>
            </w:pPr>
            <w:r>
              <w:t xml:space="preserve">1. Bestimmen Sie jeweils die Form und benennen Sie die Funktion des Modus: </w:t>
            </w:r>
            <w:r>
              <w:rPr>
                <w:i/>
                <w:iCs/>
              </w:rPr>
              <w:t>pereant</w:t>
            </w:r>
            <w:r>
              <w:t xml:space="preserve"> (V. 2), </w:t>
            </w:r>
            <w:proofErr w:type="spellStart"/>
            <w:r>
              <w:rPr>
                <w:i/>
                <w:iCs/>
              </w:rPr>
              <w:t>plaudat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(V. 7),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sustinuisset</w:t>
            </w:r>
            <w:proofErr w:type="spellEnd"/>
            <w:r>
              <w:t xml:space="preserve"> (V. 16).</w:t>
            </w:r>
          </w:p>
          <w:p w14:paraId="3552C496" w14:textId="77777777" w:rsidR="00460CC9" w:rsidRDefault="00460CC9">
            <w:pPr>
              <w:pStyle w:val="Tabelleninhalt"/>
              <w:jc w:val="both"/>
              <w:rPr>
                <w:sz w:val="12"/>
                <w:szCs w:val="12"/>
              </w:rPr>
            </w:pPr>
          </w:p>
          <w:p w14:paraId="3552C497" w14:textId="77777777" w:rsidR="00460CC9" w:rsidRDefault="00013CE4">
            <w:pPr>
              <w:pStyle w:val="Tabelleninhalt"/>
              <w:jc w:val="both"/>
            </w:pPr>
            <w:r>
              <w:t>2. Fertigen Sie eine metrische Analyse der Verse 13 und 14 an (Längen und Kürzen).</w:t>
            </w:r>
          </w:p>
          <w:p w14:paraId="3552C498" w14:textId="77777777" w:rsidR="00460CC9" w:rsidRDefault="00460CC9">
            <w:pPr>
              <w:pStyle w:val="Tabelleninhalt"/>
              <w:jc w:val="both"/>
              <w:rPr>
                <w:sz w:val="12"/>
                <w:szCs w:val="12"/>
              </w:rPr>
            </w:pPr>
          </w:p>
          <w:p w14:paraId="3552C499" w14:textId="77777777" w:rsidR="00460CC9" w:rsidRDefault="00013CE4">
            <w:pPr>
              <w:pStyle w:val="Tabelleninhalt"/>
              <w:jc w:val="both"/>
            </w:pPr>
            <w:r>
              <w:t>3. Untersuchen Sie, wie Ovid im vorliegenden Text die Unmöglichkeit, im Exil zu dichten, durch Ver</w:t>
            </w:r>
            <w:bookmarkStart w:id="0" w:name="_GoBack"/>
            <w:bookmarkEnd w:id="0"/>
            <w:r>
              <w:t>gleiche verdeutlicht.</w:t>
            </w:r>
          </w:p>
        </w:tc>
      </w:tr>
    </w:tbl>
    <w:p w14:paraId="3552C49B" w14:textId="77777777" w:rsidR="00460CC9" w:rsidRDefault="00460CC9">
      <w:pPr>
        <w:pStyle w:val="Textkrper"/>
      </w:pPr>
    </w:p>
    <w:sectPr w:rsidR="00460CC9" w:rsidSect="00013CE4">
      <w:pgSz w:w="11906" w:h="16838"/>
      <w:pgMar w:top="1134" w:right="1134" w:bottom="56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CC9"/>
    <w:rsid w:val="00013CE4"/>
    <w:rsid w:val="004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C470"/>
  <w15:docId w15:val="{3AEC4DFF-7329-48DD-B232-ABD0716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12</cp:revision>
  <cp:lastPrinted>2018-03-21T09:56:00Z</cp:lastPrinted>
  <dcterms:created xsi:type="dcterms:W3CDTF">2017-11-15T17:14:00Z</dcterms:created>
  <dcterms:modified xsi:type="dcterms:W3CDTF">2018-03-21T09:56:00Z</dcterms:modified>
  <dc:language>de-DE</dc:language>
</cp:coreProperties>
</file>